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284E" w14:textId="0F071740" w:rsidR="000F47F0" w:rsidRPr="008D19EF" w:rsidRDefault="000F47F0" w:rsidP="000F47F0">
      <w:pPr>
        <w:spacing w:after="160" w:line="259" w:lineRule="auto"/>
        <w:jc w:val="center"/>
        <w:rPr>
          <w:b/>
          <w:sz w:val="32"/>
        </w:rPr>
      </w:pPr>
      <w:r>
        <w:rPr>
          <w:b/>
          <w:noProof/>
          <w:sz w:val="32"/>
        </w:rPr>
        <w:drawing>
          <wp:inline distT="0" distB="0" distL="0" distR="0" wp14:anchorId="4952DD04" wp14:editId="0AF5C8A9">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r>
        <w:rPr>
          <w:b/>
          <w:sz w:val="32"/>
        </w:rPr>
        <w:t xml:space="preserve">    </w:t>
      </w:r>
      <w:r>
        <w:rPr>
          <w:rFonts w:ascii="Cambria" w:eastAsiaTheme="majorEastAsia" w:hAnsi="Cambria" w:cstheme="majorBidi"/>
          <w:b/>
          <w:spacing w:val="-10"/>
          <w:kern w:val="28"/>
          <w:sz w:val="36"/>
          <w:szCs w:val="36"/>
        </w:rPr>
        <w:t>202</w:t>
      </w:r>
      <w:r w:rsidR="00FB3BD9">
        <w:rPr>
          <w:rFonts w:ascii="Cambria" w:eastAsiaTheme="majorEastAsia" w:hAnsi="Cambria" w:cstheme="majorBidi"/>
          <w:b/>
          <w:spacing w:val="-10"/>
          <w:kern w:val="28"/>
          <w:sz w:val="36"/>
          <w:szCs w:val="36"/>
        </w:rPr>
        <w:t>4</w:t>
      </w:r>
      <w:r w:rsidRPr="00FD0290">
        <w:rPr>
          <w:rFonts w:ascii="Cambria" w:eastAsiaTheme="majorEastAsia" w:hAnsi="Cambria" w:cstheme="majorBidi"/>
          <w:b/>
          <w:spacing w:val="-10"/>
          <w:kern w:val="28"/>
          <w:sz w:val="36"/>
          <w:szCs w:val="36"/>
        </w:rPr>
        <w:t xml:space="preserve"> Application for License to Haul Solid Waste in the Central Vermont Solid Waste Management District</w:t>
      </w:r>
    </w:p>
    <w:p w14:paraId="39542DC0" w14:textId="77777777" w:rsidR="000F47F0" w:rsidRPr="00C33E9B" w:rsidRDefault="000F47F0" w:rsidP="000F47F0">
      <w:pPr>
        <w:spacing w:after="160" w:line="259" w:lineRule="auto"/>
        <w:jc w:val="center"/>
        <w:rPr>
          <w:b/>
        </w:rPr>
      </w:pPr>
      <w:r w:rsidRPr="00C33E9B">
        <w:rPr>
          <w:b/>
        </w:rPr>
        <w:t>LICENSES EXPIRE ANNUALLY ON DECEMBER 31</w:t>
      </w:r>
      <w:r w:rsidRPr="00C33E9B">
        <w:rPr>
          <w:b/>
          <w:vertAlign w:val="superscript"/>
        </w:rPr>
        <w:t>ST</w:t>
      </w:r>
      <w:r w:rsidRPr="00C33E9B">
        <w:rPr>
          <w:b/>
        </w:rPr>
        <w:t xml:space="preserve"> OF EACH YEAR</w:t>
      </w:r>
    </w:p>
    <w:p w14:paraId="6D6BEA6D" w14:textId="77777777" w:rsidR="000F47F0" w:rsidRPr="00C33E9B" w:rsidRDefault="000F47F0" w:rsidP="000F47F0">
      <w:pPr>
        <w:spacing w:after="160" w:line="259" w:lineRule="auto"/>
        <w:jc w:val="center"/>
        <w:rPr>
          <w:b/>
          <w:i/>
          <w:u w:val="single"/>
        </w:rPr>
      </w:pPr>
      <w:r w:rsidRPr="00C33E9B">
        <w:rPr>
          <w:b/>
          <w:i/>
          <w:u w:val="single"/>
        </w:rPr>
        <w:t xml:space="preserve">Please send completed form, proof of insurance, </w:t>
      </w:r>
      <w:proofErr w:type="gramStart"/>
      <w:r w:rsidRPr="00C33E9B">
        <w:rPr>
          <w:b/>
          <w:i/>
          <w:u w:val="single"/>
        </w:rPr>
        <w:t>unit based</w:t>
      </w:r>
      <w:proofErr w:type="gramEnd"/>
      <w:r w:rsidRPr="00C33E9B">
        <w:rPr>
          <w:b/>
          <w:i/>
          <w:u w:val="single"/>
        </w:rPr>
        <w:t xml:space="preserve"> pricing and $10 per vehicle to </w:t>
      </w:r>
    </w:p>
    <w:p w14:paraId="600D42F8" w14:textId="77777777" w:rsidR="000F47F0" w:rsidRPr="00C33E9B" w:rsidRDefault="000F47F0" w:rsidP="000F47F0">
      <w:pPr>
        <w:spacing w:after="160" w:line="259" w:lineRule="auto"/>
        <w:jc w:val="center"/>
        <w:rPr>
          <w:b/>
          <w:i/>
          <w:u w:val="single"/>
        </w:rPr>
      </w:pPr>
      <w:r w:rsidRPr="00C33E9B">
        <w:rPr>
          <w:b/>
          <w:i/>
          <w:u w:val="single"/>
        </w:rPr>
        <w:t>CVSWMD 137 Barre Street Montpelier VT 05602</w:t>
      </w:r>
    </w:p>
    <w:p w14:paraId="77CF092B" w14:textId="77777777" w:rsidR="000F47F0" w:rsidRPr="00E00042" w:rsidRDefault="000F47F0" w:rsidP="000F47F0">
      <w:pPr>
        <w:spacing w:after="160" w:line="259" w:lineRule="auto"/>
        <w:rPr>
          <w:rFonts w:ascii="Cambria" w:hAnsi="Cambria"/>
          <w:b/>
          <w:u w:val="single"/>
        </w:rPr>
      </w:pPr>
      <w:r w:rsidRPr="00E00042">
        <w:rPr>
          <w:rFonts w:ascii="Cambria" w:hAnsi="Cambria"/>
          <w:b/>
          <w:u w:val="single"/>
        </w:rPr>
        <w:t>APPLICANT INFORMATION</w:t>
      </w:r>
    </w:p>
    <w:p w14:paraId="5C9FB819" w14:textId="77777777" w:rsidR="000F47F0" w:rsidRPr="00C33E9B" w:rsidRDefault="000F47F0" w:rsidP="000F47F0">
      <w:r w:rsidRPr="00C33E9B">
        <w:t>Name of Business</w:t>
      </w:r>
      <w:r w:rsidRPr="00C33E9B">
        <w:tab/>
        <w:t>________________________________________________________________</w:t>
      </w:r>
    </w:p>
    <w:p w14:paraId="76666C1F" w14:textId="77777777" w:rsidR="000F47F0" w:rsidRPr="00C33E9B" w:rsidRDefault="000F47F0" w:rsidP="000F47F0"/>
    <w:p w14:paraId="524EE7AF" w14:textId="77777777" w:rsidR="000F47F0" w:rsidRPr="00C33E9B" w:rsidRDefault="000F47F0" w:rsidP="000F47F0">
      <w:r w:rsidRPr="00C33E9B">
        <w:t>Mailing Address</w:t>
      </w:r>
      <w:r w:rsidRPr="00C33E9B">
        <w:tab/>
      </w:r>
      <w:r w:rsidRPr="00C33E9B">
        <w:tab/>
        <w:t>________________________________________________________________</w:t>
      </w:r>
    </w:p>
    <w:p w14:paraId="381AF952" w14:textId="77777777" w:rsidR="000F47F0" w:rsidRPr="00C33E9B" w:rsidRDefault="000F47F0" w:rsidP="000F47F0"/>
    <w:p w14:paraId="7DDB82F8" w14:textId="77777777" w:rsidR="000F47F0" w:rsidRPr="00C33E9B" w:rsidRDefault="000F47F0" w:rsidP="000F47F0">
      <w:r w:rsidRPr="00C33E9B">
        <w:t>Owner’s Name</w:t>
      </w:r>
      <w:r w:rsidRPr="00C33E9B">
        <w:tab/>
      </w:r>
      <w:r w:rsidRPr="00C33E9B">
        <w:tab/>
        <w:t>________________________________________________________________</w:t>
      </w:r>
    </w:p>
    <w:p w14:paraId="693C6F88" w14:textId="77777777" w:rsidR="000F47F0" w:rsidRPr="00C33E9B" w:rsidRDefault="000F47F0" w:rsidP="000F47F0"/>
    <w:p w14:paraId="4E8FB5F5" w14:textId="77777777" w:rsidR="000F47F0" w:rsidRPr="00C33E9B" w:rsidRDefault="000F47F0" w:rsidP="000F47F0">
      <w:r w:rsidRPr="00C33E9B">
        <w:t>Contact Name/Title</w:t>
      </w:r>
      <w:r w:rsidRPr="00C33E9B">
        <w:tab/>
        <w:t>________________________________________________________________</w:t>
      </w:r>
    </w:p>
    <w:p w14:paraId="7A445403" w14:textId="77777777" w:rsidR="000F47F0" w:rsidRPr="00C33E9B" w:rsidRDefault="000F47F0" w:rsidP="000F47F0"/>
    <w:p w14:paraId="2A57F964" w14:textId="77777777" w:rsidR="000F47F0" w:rsidRPr="00C33E9B" w:rsidRDefault="000F47F0" w:rsidP="000F47F0">
      <w:r w:rsidRPr="00C33E9B">
        <w:t>Mailing Address</w:t>
      </w:r>
      <w:r w:rsidRPr="00C33E9B">
        <w:tab/>
      </w:r>
      <w:r w:rsidRPr="00C33E9B">
        <w:tab/>
        <w:t>________________________________________________________________</w:t>
      </w:r>
    </w:p>
    <w:p w14:paraId="0C074660" w14:textId="77777777" w:rsidR="000F47F0" w:rsidRPr="00C33E9B" w:rsidRDefault="000F47F0" w:rsidP="000F47F0"/>
    <w:p w14:paraId="0E238A93" w14:textId="77777777" w:rsidR="000F47F0" w:rsidRPr="00C33E9B" w:rsidRDefault="000F47F0" w:rsidP="000F47F0">
      <w:r w:rsidRPr="00C33E9B">
        <w:t>Business Phone</w:t>
      </w:r>
      <w:r w:rsidRPr="00C33E9B">
        <w:tab/>
      </w:r>
      <w:r w:rsidRPr="00C33E9B">
        <w:tab/>
        <w:t>________________________________________________________________</w:t>
      </w:r>
    </w:p>
    <w:p w14:paraId="0487D7A3" w14:textId="77777777" w:rsidR="000F47F0" w:rsidRPr="00C33E9B" w:rsidRDefault="000F47F0" w:rsidP="000F47F0"/>
    <w:p w14:paraId="6A683E76" w14:textId="77777777" w:rsidR="000F47F0" w:rsidRPr="00C33E9B" w:rsidRDefault="000F47F0" w:rsidP="000F47F0">
      <w:r w:rsidRPr="00C33E9B">
        <w:t>Email Address</w:t>
      </w:r>
      <w:r w:rsidRPr="00C33E9B">
        <w:tab/>
      </w:r>
      <w:r w:rsidRPr="00C33E9B">
        <w:tab/>
        <w:t>________________________________________________________________</w:t>
      </w:r>
    </w:p>
    <w:p w14:paraId="3C312230" w14:textId="77777777" w:rsidR="000F47F0" w:rsidRPr="00C33E9B" w:rsidRDefault="000F47F0" w:rsidP="000F47F0"/>
    <w:p w14:paraId="43F965CD" w14:textId="77777777" w:rsidR="000F47F0" w:rsidRPr="00C33E9B" w:rsidRDefault="000F47F0" w:rsidP="000F47F0"/>
    <w:p w14:paraId="51C3458F" w14:textId="77777777" w:rsidR="000F47F0" w:rsidRPr="00C33E9B" w:rsidRDefault="000F47F0" w:rsidP="000F47F0">
      <w:r w:rsidRPr="00C33E9B">
        <w:t>Please check all that apply:</w:t>
      </w:r>
    </w:p>
    <w:p w14:paraId="4B5061DB" w14:textId="77777777" w:rsidR="000F47F0" w:rsidRPr="00C33E9B" w:rsidRDefault="000F47F0" w:rsidP="000F47F0">
      <w:r w:rsidRPr="00C33E9B">
        <w:t>As authorized by this license, I will haul for hire or accept by the public the following materials:</w:t>
      </w:r>
    </w:p>
    <w:p w14:paraId="65C6DF67" w14:textId="77777777" w:rsidR="000F47F0" w:rsidRPr="00C33E9B" w:rsidRDefault="000F47F0" w:rsidP="000F47F0"/>
    <w:p w14:paraId="19757240" w14:textId="77777777" w:rsidR="000F47F0" w:rsidRDefault="00FB3BD9" w:rsidP="000F47F0">
      <w:sdt>
        <w:sdtPr>
          <w:id w:val="1847826597"/>
          <w14:checkbox>
            <w14:checked w14:val="0"/>
            <w14:checkedState w14:val="2612" w14:font="MS Gothic"/>
            <w14:uncheckedState w14:val="2610" w14:font="MS Gothic"/>
          </w14:checkbox>
        </w:sdtPr>
        <w:sdtEndPr/>
        <w:sdtContent>
          <w:r w:rsidR="000F47F0" w:rsidRPr="00C33E9B">
            <w:rPr>
              <w:rFonts w:ascii="MS Gothic" w:eastAsia="MS Gothic" w:hAnsi="MS Gothic" w:hint="eastAsia"/>
            </w:rPr>
            <w:t>☐</w:t>
          </w:r>
        </w:sdtContent>
      </w:sdt>
      <w:r w:rsidR="000F47F0" w:rsidRPr="00C33E9B">
        <w:t>Trash and Recycling</w:t>
      </w:r>
      <w:r w:rsidR="000F47F0">
        <w:t>*</w:t>
      </w:r>
      <w:r w:rsidR="000F47F0" w:rsidRPr="00C33E9B">
        <w:tab/>
      </w:r>
      <w:r w:rsidR="000F47F0" w:rsidRPr="00C33E9B">
        <w:tab/>
      </w:r>
      <w:sdt>
        <w:sdtPr>
          <w:id w:val="849989851"/>
          <w14:checkbox>
            <w14:checked w14:val="0"/>
            <w14:checkedState w14:val="2612" w14:font="MS Gothic"/>
            <w14:uncheckedState w14:val="2610" w14:font="MS Gothic"/>
          </w14:checkbox>
        </w:sdtPr>
        <w:sdtEndPr/>
        <w:sdtContent>
          <w:r w:rsidR="000F47F0" w:rsidRPr="00C33E9B">
            <w:rPr>
              <w:rFonts w:ascii="MS Gothic" w:eastAsia="MS Gothic" w:hAnsi="MS Gothic" w:hint="eastAsia"/>
            </w:rPr>
            <w:t>☐</w:t>
          </w:r>
        </w:sdtContent>
      </w:sdt>
      <w:r w:rsidR="000F47F0" w:rsidRPr="00C33E9B">
        <w:t>Food Scraps*</w:t>
      </w:r>
      <w:r w:rsidR="000F47F0">
        <w:tab/>
      </w:r>
      <w:r w:rsidR="000F47F0" w:rsidRPr="00C33E9B">
        <w:tab/>
      </w:r>
      <w:sdt>
        <w:sdtPr>
          <w:id w:val="-961804161"/>
          <w14:checkbox>
            <w14:checked w14:val="0"/>
            <w14:checkedState w14:val="2612" w14:font="MS Gothic"/>
            <w14:uncheckedState w14:val="2610" w14:font="MS Gothic"/>
          </w14:checkbox>
        </w:sdtPr>
        <w:sdtEndPr/>
        <w:sdtContent>
          <w:r w:rsidR="000F47F0" w:rsidRPr="00C33E9B">
            <w:rPr>
              <w:rFonts w:ascii="MS Gothic" w:eastAsia="MS Gothic" w:hAnsi="MS Gothic" w:hint="eastAsia"/>
            </w:rPr>
            <w:t>☐</w:t>
          </w:r>
        </w:sdtContent>
      </w:sdt>
      <w:r w:rsidR="000F47F0" w:rsidRPr="00C33E9B">
        <w:t>Leaf and Yard Waste*</w:t>
      </w:r>
    </w:p>
    <w:p w14:paraId="49ACB014" w14:textId="77777777" w:rsidR="000F47F0" w:rsidRPr="00C33E9B" w:rsidRDefault="000F47F0" w:rsidP="000F47F0"/>
    <w:p w14:paraId="00EBDD44" w14:textId="77777777" w:rsidR="000F47F0" w:rsidRPr="00C33E9B" w:rsidRDefault="00FB3BD9" w:rsidP="000F47F0">
      <w:sdt>
        <w:sdtPr>
          <w:id w:val="-1249574118"/>
          <w14:checkbox>
            <w14:checked w14:val="0"/>
            <w14:checkedState w14:val="2612" w14:font="MS Gothic"/>
            <w14:uncheckedState w14:val="2610" w14:font="MS Gothic"/>
          </w14:checkbox>
        </w:sdtPr>
        <w:sdtEndPr/>
        <w:sdtContent>
          <w:r w:rsidR="000F47F0" w:rsidRPr="00C33E9B">
            <w:rPr>
              <w:rFonts w:ascii="MS Gothic" w:eastAsia="MS Gothic" w:hAnsi="MS Gothic" w:hint="eastAsia"/>
            </w:rPr>
            <w:t>☐</w:t>
          </w:r>
        </w:sdtContent>
      </w:sdt>
      <w:r w:rsidR="000F47F0" w:rsidRPr="00C33E9B">
        <w:t>C&amp;D/Clean Wood</w:t>
      </w:r>
      <w:r w:rsidR="000F47F0" w:rsidRPr="00C33E9B">
        <w:tab/>
      </w:r>
      <w:r w:rsidR="000F47F0" w:rsidRPr="00C33E9B">
        <w:tab/>
      </w:r>
      <w:sdt>
        <w:sdtPr>
          <w:id w:val="139694936"/>
          <w14:checkbox>
            <w14:checked w14:val="0"/>
            <w14:checkedState w14:val="2612" w14:font="MS Gothic"/>
            <w14:uncheckedState w14:val="2610" w14:font="MS Gothic"/>
          </w14:checkbox>
        </w:sdtPr>
        <w:sdtEndPr/>
        <w:sdtContent>
          <w:r w:rsidR="000F47F0" w:rsidRPr="00C33E9B">
            <w:rPr>
              <w:rFonts w:ascii="MS Gothic" w:eastAsia="MS Gothic" w:hAnsi="MS Gothic" w:hint="eastAsia"/>
            </w:rPr>
            <w:t>☐</w:t>
          </w:r>
        </w:sdtContent>
      </w:sdt>
      <w:r w:rsidR="000F47F0" w:rsidRPr="00C33E9B">
        <w:t>Other – please explain___________________________________</w:t>
      </w:r>
    </w:p>
    <w:p w14:paraId="73941FB0" w14:textId="77777777" w:rsidR="000F47F0" w:rsidRPr="00C33E9B" w:rsidRDefault="000F47F0" w:rsidP="000F47F0"/>
    <w:p w14:paraId="1490A6AA" w14:textId="77777777" w:rsidR="000F47F0" w:rsidRPr="00C33E9B" w:rsidRDefault="000F47F0" w:rsidP="000F47F0">
      <w:r w:rsidRPr="00C33E9B">
        <w:rPr>
          <w:b/>
        </w:rPr>
        <w:t xml:space="preserve">**Must be offered per State law by solid waste facilities and “fast trash” haulers.  </w:t>
      </w:r>
      <w:r w:rsidRPr="00C33E9B">
        <w:rPr>
          <w:b/>
          <w:u w:val="single"/>
        </w:rPr>
        <w:t>Audits conducted by CVSWMD representatives will assess compliance to State law.</w:t>
      </w:r>
      <w:r w:rsidRPr="00C33E9B">
        <w:t xml:space="preserve"> </w:t>
      </w:r>
    </w:p>
    <w:p w14:paraId="0C569337" w14:textId="77777777" w:rsidR="000F47F0" w:rsidRPr="00C33E9B" w:rsidRDefault="000F47F0" w:rsidP="000F47F0"/>
    <w:p w14:paraId="705A5515" w14:textId="77777777" w:rsidR="000F47F0" w:rsidRPr="00C33E9B" w:rsidRDefault="000F47F0" w:rsidP="000F47F0">
      <w:r w:rsidRPr="00C33E9B">
        <w:t>Materials collected will be transported to the following for processing/disposal</w:t>
      </w:r>
      <w:r>
        <w:t xml:space="preserve"> – list all:</w:t>
      </w:r>
    </w:p>
    <w:p w14:paraId="547EF7FF" w14:textId="77777777" w:rsidR="000F47F0" w:rsidRPr="00C33E9B" w:rsidRDefault="000F47F0" w:rsidP="000F47F0"/>
    <w:p w14:paraId="25FCC4BC" w14:textId="77777777" w:rsidR="000F47F0" w:rsidRDefault="000F47F0" w:rsidP="000F47F0">
      <w:r w:rsidRPr="00C33E9B">
        <w:t>Trash will be transported to</w:t>
      </w:r>
      <w:r w:rsidRPr="00C33E9B">
        <w:tab/>
      </w:r>
      <w:r w:rsidRPr="00C33E9B">
        <w:tab/>
        <w:t>__________________________________________________</w:t>
      </w:r>
      <w:r>
        <w:t>_</w:t>
      </w:r>
    </w:p>
    <w:p w14:paraId="6D1424A1" w14:textId="77777777" w:rsidR="000F47F0" w:rsidRDefault="000F47F0" w:rsidP="000F47F0"/>
    <w:p w14:paraId="38CE2781" w14:textId="77777777" w:rsidR="000F47F0" w:rsidRPr="00C33E9B" w:rsidRDefault="000F47F0" w:rsidP="000F47F0">
      <w:r>
        <w:t>____________________________________________________________________________________</w:t>
      </w:r>
    </w:p>
    <w:p w14:paraId="57CE52CF" w14:textId="77777777" w:rsidR="000F47F0" w:rsidRPr="00C33E9B" w:rsidRDefault="000F47F0" w:rsidP="000F47F0"/>
    <w:p w14:paraId="214BABF6" w14:textId="77777777" w:rsidR="000F47F0" w:rsidRPr="00C33E9B" w:rsidRDefault="000F47F0" w:rsidP="000F47F0">
      <w:r w:rsidRPr="00C33E9B">
        <w:t>Recyclables will be transport</w:t>
      </w:r>
      <w:r>
        <w:t>ed to</w:t>
      </w:r>
      <w:r>
        <w:tab/>
      </w:r>
      <w:r w:rsidRPr="00C33E9B">
        <w:t>__________________________________________________</w:t>
      </w:r>
      <w:r>
        <w:t>_</w:t>
      </w:r>
    </w:p>
    <w:p w14:paraId="6F10D142" w14:textId="77777777" w:rsidR="000F47F0" w:rsidRDefault="000F47F0" w:rsidP="000F47F0"/>
    <w:p w14:paraId="7338C975" w14:textId="77777777" w:rsidR="000F47F0" w:rsidRDefault="000F47F0" w:rsidP="000F47F0">
      <w:r>
        <w:t>Food scraps will be transport to</w:t>
      </w:r>
      <w:r>
        <w:tab/>
      </w:r>
      <w:r>
        <w:tab/>
        <w:t>___________________________________________________</w:t>
      </w:r>
    </w:p>
    <w:p w14:paraId="649590B4" w14:textId="77777777" w:rsidR="000F47F0" w:rsidRDefault="000F47F0" w:rsidP="000F47F0"/>
    <w:p w14:paraId="58DD2554" w14:textId="77777777" w:rsidR="000F47F0" w:rsidRDefault="000F47F0" w:rsidP="000F47F0">
      <w:r>
        <w:t>Leaf/Yard waste will be transported to</w:t>
      </w:r>
      <w:r>
        <w:tab/>
        <w:t>___________________________________________________</w:t>
      </w:r>
    </w:p>
    <w:p w14:paraId="36EDDC7C" w14:textId="77777777" w:rsidR="000F47F0" w:rsidRDefault="000F47F0" w:rsidP="000F47F0"/>
    <w:p w14:paraId="5E305A23" w14:textId="77777777" w:rsidR="000F47F0" w:rsidRDefault="000F47F0" w:rsidP="000F47F0">
      <w:r>
        <w:t>Other items transport to</w:t>
      </w:r>
      <w:r>
        <w:tab/>
      </w:r>
      <w:r>
        <w:tab/>
        <w:t>___________________________________________________</w:t>
      </w:r>
    </w:p>
    <w:p w14:paraId="7FFEC96D" w14:textId="77777777" w:rsidR="000F47F0" w:rsidRDefault="000F47F0" w:rsidP="000F47F0"/>
    <w:p w14:paraId="6C825D32" w14:textId="77777777" w:rsidR="000F47F0" w:rsidRDefault="00FB3BD9" w:rsidP="000F47F0">
      <w:sdt>
        <w:sdtPr>
          <w:id w:val="405267771"/>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Check here if you DO NOT haul or accept trash, recycling or compostable materials for hire by public.</w:t>
      </w:r>
      <w:r w:rsidR="000F47F0">
        <w:tab/>
      </w:r>
    </w:p>
    <w:p w14:paraId="603E3814" w14:textId="77777777" w:rsidR="000F47F0" w:rsidRPr="004B026E" w:rsidRDefault="000F47F0" w:rsidP="000F47F0"/>
    <w:p w14:paraId="4DFA4D47" w14:textId="77777777" w:rsidR="000F47F0" w:rsidRPr="004B026E" w:rsidRDefault="000F47F0" w:rsidP="000F47F0">
      <w:pPr>
        <w:spacing w:line="360" w:lineRule="auto"/>
        <w:rPr>
          <w:rFonts w:ascii="Cambria" w:hAnsi="Cambria"/>
          <w:i/>
        </w:rPr>
      </w:pPr>
      <w:r w:rsidRPr="004B026E">
        <w:rPr>
          <w:rFonts w:ascii="Cambria" w:hAnsi="Cambria"/>
          <w:i/>
        </w:rPr>
        <w:lastRenderedPageBreak/>
        <w:t xml:space="preserve">If you take materials to CV Transfer Station </w:t>
      </w:r>
      <w:r w:rsidRPr="004B026E">
        <w:rPr>
          <w:rFonts w:ascii="Cambria" w:hAnsi="Cambria"/>
          <w:i/>
          <w:u w:val="single"/>
        </w:rPr>
        <w:t>only</w:t>
      </w:r>
      <w:r w:rsidRPr="004B026E">
        <w:rPr>
          <w:rFonts w:ascii="Cambria" w:hAnsi="Cambria"/>
          <w:i/>
        </w:rPr>
        <w:t>, you are NOT required to send us a monthly report. Casella provides CVSWMD with monthly reports showing tonnage (for MSW, recyclables, and C&amp;D) and surcharge amounts (for MSW).  By signing the enclosed Memorandum of Understanding, you agree to authorize CVSWMD to rely on the Casella CV Transfer Station report for the materials volumes and all fees payable to CVSWMD (surcharge and administrative).</w:t>
      </w:r>
    </w:p>
    <w:p w14:paraId="167379DB" w14:textId="77777777" w:rsidR="000F47F0" w:rsidRDefault="000F47F0" w:rsidP="000F47F0">
      <w:pPr>
        <w:rPr>
          <w:rFonts w:ascii="Cambria" w:hAnsi="Cambria"/>
          <w:b/>
          <w:i/>
          <w:sz w:val="28"/>
          <w:szCs w:val="28"/>
        </w:rPr>
      </w:pPr>
    </w:p>
    <w:p w14:paraId="671690F6" w14:textId="77777777" w:rsidR="000F47F0" w:rsidRPr="004B026E" w:rsidRDefault="000F47F0" w:rsidP="000F47F0">
      <w:pPr>
        <w:rPr>
          <w:rFonts w:ascii="Cambria" w:hAnsi="Cambria"/>
          <w:b/>
          <w:i/>
        </w:rPr>
      </w:pPr>
      <w:r w:rsidRPr="004B026E">
        <w:rPr>
          <w:rFonts w:ascii="Cambria" w:hAnsi="Cambria"/>
          <w:b/>
          <w:i/>
        </w:rPr>
        <w:t>If you use any other site -- even in combination with the CV Transfer Station -- you must report tonnage for each material type to us monthly to ensure we receive surcharge due and tonnage information.  Failure to report to CVSWMD on a monthly basis – as described in the Memorandum of Understanding - could result in loss of license.</w:t>
      </w:r>
    </w:p>
    <w:p w14:paraId="67C4155E" w14:textId="77777777" w:rsidR="000F47F0" w:rsidRDefault="000F47F0" w:rsidP="000F47F0">
      <w:pPr>
        <w:rPr>
          <w:b/>
        </w:rPr>
      </w:pPr>
    </w:p>
    <w:p w14:paraId="6874957B" w14:textId="77777777" w:rsidR="000F47F0" w:rsidRDefault="000F47F0" w:rsidP="000F47F0">
      <w:pPr>
        <w:rPr>
          <w:b/>
        </w:rPr>
      </w:pPr>
    </w:p>
    <w:p w14:paraId="5B9783D2" w14:textId="77777777" w:rsidR="000F47F0" w:rsidRDefault="000F47F0" w:rsidP="000F47F0">
      <w:r>
        <w:rPr>
          <w:b/>
        </w:rPr>
        <w:t>SERVICES OFFERED:</w:t>
      </w:r>
      <w:r>
        <w:tab/>
      </w:r>
    </w:p>
    <w:p w14:paraId="5EA8FDF5" w14:textId="77777777" w:rsidR="000F47F0" w:rsidRDefault="000F47F0" w:rsidP="000F47F0">
      <w:r>
        <w:tab/>
      </w:r>
    </w:p>
    <w:p w14:paraId="142384B6" w14:textId="77777777" w:rsidR="000F47F0" w:rsidRDefault="00FB3BD9" w:rsidP="000F47F0">
      <w:sdt>
        <w:sdtPr>
          <w:id w:val="1395472923"/>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Bag drop (s) – please give locations/days/times_____________________________________________</w:t>
      </w:r>
    </w:p>
    <w:p w14:paraId="31A6F264" w14:textId="77777777" w:rsidR="000F47F0" w:rsidRDefault="000F47F0" w:rsidP="000F47F0"/>
    <w:p w14:paraId="6CADA99D" w14:textId="77777777" w:rsidR="000F47F0" w:rsidRDefault="000F47F0" w:rsidP="000F47F0">
      <w:r>
        <w:t>_____________________________________________________________________________________</w:t>
      </w:r>
    </w:p>
    <w:p w14:paraId="5D50CA38" w14:textId="77777777" w:rsidR="000F47F0" w:rsidRDefault="000F47F0" w:rsidP="000F47F0"/>
    <w:p w14:paraId="7F6AAC9E" w14:textId="77777777" w:rsidR="000F47F0" w:rsidRDefault="00FB3BD9" w:rsidP="000F47F0">
      <w:sdt>
        <w:sdtPr>
          <w:id w:val="1352146244"/>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Disposal and recycling facility</w:t>
      </w:r>
      <w:r w:rsidR="000F47F0">
        <w:tab/>
      </w:r>
      <w:r w:rsidR="000F47F0">
        <w:tab/>
      </w:r>
      <w:r w:rsidR="000F47F0">
        <w:tab/>
      </w:r>
      <w:sdt>
        <w:sdtPr>
          <w:id w:val="1215541891"/>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Residential curbside pickup</w:t>
      </w:r>
    </w:p>
    <w:p w14:paraId="3A6D2747" w14:textId="77777777" w:rsidR="000F47F0" w:rsidRDefault="000F47F0" w:rsidP="000F47F0"/>
    <w:p w14:paraId="0888AEA1" w14:textId="77777777" w:rsidR="000F47F0" w:rsidRDefault="00FB3BD9" w:rsidP="000F47F0">
      <w:sdt>
        <w:sdtPr>
          <w:id w:val="-1299443531"/>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Commercial pickup</w:t>
      </w:r>
      <w:r w:rsidR="000F47F0">
        <w:tab/>
      </w:r>
      <w:r w:rsidR="000F47F0">
        <w:tab/>
      </w:r>
      <w:r w:rsidR="000F47F0">
        <w:tab/>
      </w:r>
      <w:r w:rsidR="000F47F0">
        <w:tab/>
      </w:r>
      <w:sdt>
        <w:sdtPr>
          <w:id w:val="524758508"/>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Clean outs</w:t>
      </w:r>
    </w:p>
    <w:p w14:paraId="7EA0162D" w14:textId="77777777" w:rsidR="000F47F0" w:rsidRDefault="000F47F0" w:rsidP="000F47F0"/>
    <w:p w14:paraId="5E7FA552" w14:textId="77777777" w:rsidR="000F47F0" w:rsidRDefault="00FB3BD9" w:rsidP="000F47F0">
      <w:sdt>
        <w:sdtPr>
          <w:id w:val="-58554759"/>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Other – please specify_________________________________________________________________</w:t>
      </w:r>
    </w:p>
    <w:p w14:paraId="61F6270F" w14:textId="77777777" w:rsidR="000F47F0" w:rsidRDefault="000F47F0" w:rsidP="000F47F0"/>
    <w:p w14:paraId="3B455659" w14:textId="77777777" w:rsidR="000F47F0" w:rsidRDefault="000F47F0" w:rsidP="000F47F0"/>
    <w:p w14:paraId="6E0E5D62" w14:textId="77777777" w:rsidR="000F47F0" w:rsidRDefault="000F47F0" w:rsidP="000F47F0">
      <w:pPr>
        <w:rPr>
          <w:b/>
        </w:rPr>
      </w:pPr>
      <w:r>
        <w:rPr>
          <w:b/>
        </w:rPr>
        <w:t>UNIT BASED PRICING:</w:t>
      </w:r>
    </w:p>
    <w:p w14:paraId="38217CA0" w14:textId="77777777" w:rsidR="000F47F0" w:rsidRPr="001966E5" w:rsidRDefault="000F47F0" w:rsidP="000F47F0">
      <w:pPr>
        <w:spacing w:after="120"/>
        <w:rPr>
          <w:rFonts w:ascii="Cambria" w:hAnsi="Cambria"/>
        </w:rPr>
      </w:pPr>
      <w:r w:rsidRPr="001966E5">
        <w:rPr>
          <w:rFonts w:ascii="Cambria" w:hAnsi="Cambria"/>
        </w:rPr>
        <w:t xml:space="preserve">The District’s </w:t>
      </w:r>
      <w:r w:rsidRPr="001966E5">
        <w:rPr>
          <w:rFonts w:ascii="Cambria" w:hAnsi="Cambria"/>
          <w:u w:val="single"/>
        </w:rPr>
        <w:t>Solid Waste Management Ordinance</w:t>
      </w:r>
      <w:r w:rsidRPr="001966E5">
        <w:rPr>
          <w:rFonts w:ascii="Cambria" w:hAnsi="Cambria"/>
        </w:rPr>
        <w:t xml:space="preserve"> (adopted June 2016; copy attached) directs:</w:t>
      </w:r>
    </w:p>
    <w:p w14:paraId="77B6E20F" w14:textId="77777777" w:rsidR="000F47F0" w:rsidRPr="001966E5" w:rsidRDefault="000F47F0" w:rsidP="000F47F0">
      <w:pPr>
        <w:spacing w:after="120"/>
        <w:ind w:left="720"/>
        <w:rPr>
          <w:rFonts w:ascii="Cambria" w:hAnsi="Cambria"/>
        </w:rPr>
      </w:pPr>
      <w:r w:rsidRPr="001966E5">
        <w:rPr>
          <w:rFonts w:ascii="Cambria" w:hAnsi="Cambria"/>
        </w:rPr>
        <w:t>“Each service provider shall establish a unit-based price to be charged for the collection/drop-off disposal of each unit of solid waste from residential customers; for example, a price per gallon bag or gallon container that is collected or disposed of by a resident. Each larger unit of solid waste shall carry an increased price that is equal to the increase in volume. For example, if the fee is 15 cents per gallon, a 13-gallon bag of trash must cost $1.95 to dispose of; a 60-gallon bag must cost $9.00.”</w:t>
      </w:r>
    </w:p>
    <w:p w14:paraId="3E0B54C8" w14:textId="77777777" w:rsidR="000F47F0" w:rsidRDefault="00FB3BD9" w:rsidP="000F47F0">
      <w:pPr>
        <w:rPr>
          <w:rFonts w:ascii="Cambria" w:hAnsi="Cambria"/>
          <w:b/>
          <w:i/>
        </w:rPr>
      </w:pPr>
      <w:sdt>
        <w:sdtPr>
          <w:rPr>
            <w:b/>
          </w:rPr>
          <w:id w:val="-773868953"/>
          <w14:checkbox>
            <w14:checked w14:val="0"/>
            <w14:checkedState w14:val="2612" w14:font="MS Gothic"/>
            <w14:uncheckedState w14:val="2610" w14:font="MS Gothic"/>
          </w14:checkbox>
        </w:sdtPr>
        <w:sdtEndPr/>
        <w:sdtContent>
          <w:r w:rsidR="000F47F0">
            <w:rPr>
              <w:rFonts w:ascii="MS Gothic" w:eastAsia="MS Gothic" w:hAnsi="MS Gothic" w:hint="eastAsia"/>
              <w:b/>
            </w:rPr>
            <w:t>☐</w:t>
          </w:r>
        </w:sdtContent>
      </w:sdt>
      <w:r w:rsidR="000F47F0">
        <w:rPr>
          <w:b/>
        </w:rPr>
        <w:t xml:space="preserve"> </w:t>
      </w:r>
      <w:r w:rsidR="000F47F0" w:rsidRPr="001966E5">
        <w:rPr>
          <w:b/>
          <w:i/>
        </w:rPr>
        <w:t>Please provide</w:t>
      </w:r>
      <w:r w:rsidR="000F47F0" w:rsidRPr="001966E5">
        <w:rPr>
          <w:rFonts w:ascii="Cambria" w:hAnsi="Cambria"/>
          <w:b/>
          <w:i/>
        </w:rPr>
        <w:t xml:space="preserve"> </w:t>
      </w:r>
      <w:r w:rsidR="000F47F0" w:rsidRPr="005F6DA2">
        <w:rPr>
          <w:rFonts w:ascii="Cambria" w:hAnsi="Cambria"/>
          <w:b/>
          <w:i/>
        </w:rPr>
        <w:t>a breakdown of your unit-based pricing fee structure.  You may provide a printed fee schedule, a reproduction or photo of a sign posted at your facility, a link to your web page, or you may attach an additional page describing your unit-based pricing.</w:t>
      </w:r>
    </w:p>
    <w:p w14:paraId="53C055E5" w14:textId="77777777" w:rsidR="000F47F0" w:rsidRDefault="000F47F0" w:rsidP="000F47F0">
      <w:pPr>
        <w:rPr>
          <w:rFonts w:ascii="Cambria" w:hAnsi="Cambria"/>
          <w:b/>
          <w:i/>
        </w:rPr>
      </w:pPr>
    </w:p>
    <w:p w14:paraId="14AC18D9" w14:textId="77777777" w:rsidR="000F47F0" w:rsidRDefault="000F47F0" w:rsidP="000F47F0">
      <w:pPr>
        <w:rPr>
          <w:rFonts w:ascii="Cambria" w:hAnsi="Cambria"/>
        </w:rPr>
      </w:pPr>
      <w:r>
        <w:rPr>
          <w:rFonts w:ascii="Cambria" w:hAnsi="Cambria"/>
        </w:rPr>
        <w:t>__________________________________________________________________________________________________________________</w:t>
      </w:r>
    </w:p>
    <w:p w14:paraId="2941EA77" w14:textId="77777777" w:rsidR="000F47F0" w:rsidRDefault="000F47F0" w:rsidP="000F47F0"/>
    <w:p w14:paraId="60CCA275" w14:textId="77777777" w:rsidR="000F47F0" w:rsidRDefault="000F47F0" w:rsidP="000F47F0">
      <w:r>
        <w:t>_____________________________________________________________________________________</w:t>
      </w:r>
    </w:p>
    <w:p w14:paraId="25814A6E" w14:textId="77777777" w:rsidR="000F47F0" w:rsidRDefault="000F47F0" w:rsidP="000F47F0"/>
    <w:p w14:paraId="6C113553" w14:textId="77777777" w:rsidR="000F47F0" w:rsidRDefault="000F47F0" w:rsidP="000F47F0">
      <w:r>
        <w:t>_____________________________________________________________________________________</w:t>
      </w:r>
    </w:p>
    <w:p w14:paraId="6B37A969" w14:textId="77777777" w:rsidR="000F47F0" w:rsidRDefault="000F47F0" w:rsidP="000F47F0"/>
    <w:p w14:paraId="516B0F83" w14:textId="77777777" w:rsidR="000F47F0" w:rsidRDefault="000F47F0" w:rsidP="000F47F0">
      <w:r>
        <w:t>_____________________________________________________________________________________</w:t>
      </w:r>
    </w:p>
    <w:p w14:paraId="133F03DD" w14:textId="77777777" w:rsidR="000F47F0" w:rsidRDefault="000F47F0" w:rsidP="000F47F0"/>
    <w:p w14:paraId="7383DEA5" w14:textId="77777777" w:rsidR="000F47F0" w:rsidRPr="00916890" w:rsidRDefault="000F47F0" w:rsidP="000F47F0">
      <w:r>
        <w:t>____________________________________________________________________________________</w:t>
      </w:r>
    </w:p>
    <w:p w14:paraId="250143F9" w14:textId="77777777" w:rsidR="000F47F0" w:rsidRDefault="000F47F0" w:rsidP="000F47F0"/>
    <w:p w14:paraId="3C996DD1" w14:textId="77777777" w:rsidR="000F47F0" w:rsidRDefault="000F47F0" w:rsidP="000F47F0"/>
    <w:p w14:paraId="6516B3E7" w14:textId="77777777" w:rsidR="000F47F0" w:rsidRDefault="000F47F0" w:rsidP="000F47F0"/>
    <w:p w14:paraId="3300A1F9" w14:textId="77777777" w:rsidR="000F47F0" w:rsidRDefault="000F47F0" w:rsidP="000F47F0"/>
    <w:p w14:paraId="3A52AD5E" w14:textId="77777777" w:rsidR="000F47F0" w:rsidRDefault="000F47F0" w:rsidP="000F47F0"/>
    <w:p w14:paraId="10D1B5CF" w14:textId="77777777" w:rsidR="000F47F0" w:rsidRDefault="000F47F0" w:rsidP="000F47F0"/>
    <w:p w14:paraId="583884B0" w14:textId="77777777" w:rsidR="000F47F0" w:rsidRDefault="000F47F0" w:rsidP="000F47F0">
      <w:pPr>
        <w:rPr>
          <w:b/>
        </w:rPr>
      </w:pPr>
      <w:r>
        <w:rPr>
          <w:b/>
        </w:rPr>
        <w:lastRenderedPageBreak/>
        <w:t>CVSWMD TOWNS/CITIES YOU WILL SERVICE</w:t>
      </w:r>
    </w:p>
    <w:p w14:paraId="0B474083" w14:textId="77777777" w:rsidR="000F47F0" w:rsidRDefault="00FB3BD9" w:rsidP="000F47F0">
      <w:sdt>
        <w:sdtPr>
          <w:id w:val="-678347396"/>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Barre City          </w:t>
      </w:r>
      <w:sdt>
        <w:sdtPr>
          <w:id w:val="-110365787"/>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Barre Town          </w:t>
      </w:r>
      <w:sdt>
        <w:sdtPr>
          <w:id w:val="-2137322754"/>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Berlin            </w:t>
      </w:r>
      <w:sdt>
        <w:sdtPr>
          <w:id w:val="-18933358"/>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Bradford          </w:t>
      </w:r>
      <w:sdt>
        <w:sdtPr>
          <w:id w:val="1190176844"/>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Calais              </w:t>
      </w:r>
      <w:sdt>
        <w:sdtPr>
          <w:id w:val="-737242539"/>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Chelsea</w:t>
      </w:r>
    </w:p>
    <w:p w14:paraId="47829CA2" w14:textId="77777777" w:rsidR="000F47F0" w:rsidRDefault="000F47F0" w:rsidP="000F47F0"/>
    <w:p w14:paraId="78BFD1C8" w14:textId="77777777" w:rsidR="000F47F0" w:rsidRDefault="00FB3BD9" w:rsidP="000F47F0">
      <w:sdt>
        <w:sdtPr>
          <w:id w:val="758340996"/>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Duxbury</w:t>
      </w:r>
      <w:r w:rsidR="000F47F0">
        <w:tab/>
        <w:t xml:space="preserve">   </w:t>
      </w:r>
      <w:sdt>
        <w:sdtPr>
          <w:id w:val="400406283"/>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East Montpelier   </w:t>
      </w:r>
      <w:sdt>
        <w:sdtPr>
          <w:id w:val="2038223481"/>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Fairlee          </w:t>
      </w:r>
      <w:sdt>
        <w:sdtPr>
          <w:id w:val="-633638510"/>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Hardwick         </w:t>
      </w:r>
      <w:sdt>
        <w:sdtPr>
          <w:id w:val="1032377846"/>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Middlesex      </w:t>
      </w:r>
      <w:sdt>
        <w:sdtPr>
          <w:id w:val="-1510206428"/>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Montpelier</w:t>
      </w:r>
    </w:p>
    <w:p w14:paraId="71DFEB2D" w14:textId="77777777" w:rsidR="000F47F0" w:rsidRDefault="000F47F0" w:rsidP="000F47F0"/>
    <w:p w14:paraId="364E1190" w14:textId="77777777" w:rsidR="000F47F0" w:rsidRDefault="00FB3BD9" w:rsidP="000F47F0">
      <w:sdt>
        <w:sdtPr>
          <w:id w:val="664513950"/>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Orange               </w:t>
      </w:r>
      <w:sdt>
        <w:sdtPr>
          <w:id w:val="-676883502"/>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Plainfield              </w:t>
      </w:r>
      <w:sdt>
        <w:sdtPr>
          <w:id w:val="1937552184"/>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proofErr w:type="spellStart"/>
      <w:r w:rsidR="000F47F0">
        <w:t>Tunbridge</w:t>
      </w:r>
      <w:proofErr w:type="spellEnd"/>
      <w:r w:rsidR="000F47F0">
        <w:t xml:space="preserve">    </w:t>
      </w:r>
      <w:sdt>
        <w:sdtPr>
          <w:id w:val="-515853192"/>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Walden            </w:t>
      </w:r>
      <w:sdt>
        <w:sdtPr>
          <w:id w:val="-1772536753"/>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 xml:space="preserve">Washington   </w:t>
      </w:r>
      <w:sdt>
        <w:sdtPr>
          <w:id w:val="129378327"/>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Williamstown</w:t>
      </w:r>
    </w:p>
    <w:p w14:paraId="6C0490A9" w14:textId="77777777" w:rsidR="000F47F0" w:rsidRDefault="000F47F0" w:rsidP="000F47F0"/>
    <w:p w14:paraId="062E8AF3" w14:textId="77777777" w:rsidR="000F47F0" w:rsidRDefault="00FB3BD9" w:rsidP="000F47F0">
      <w:sdt>
        <w:sdtPr>
          <w:id w:val="-1422942246"/>
          <w14:checkbox>
            <w14:checked w14:val="0"/>
            <w14:checkedState w14:val="2612" w14:font="MS Gothic"/>
            <w14:uncheckedState w14:val="2610" w14:font="MS Gothic"/>
          </w14:checkbox>
        </w:sdtPr>
        <w:sdtEndPr/>
        <w:sdtContent>
          <w:r w:rsidR="000F47F0">
            <w:rPr>
              <w:rFonts w:ascii="MS Gothic" w:eastAsia="MS Gothic" w:hAnsi="MS Gothic" w:hint="eastAsia"/>
            </w:rPr>
            <w:t>☐</w:t>
          </w:r>
        </w:sdtContent>
      </w:sdt>
      <w:r w:rsidR="000F47F0">
        <w:t>Woodbury</w:t>
      </w:r>
    </w:p>
    <w:p w14:paraId="429540F4" w14:textId="77777777" w:rsidR="000F47F0" w:rsidRDefault="000F47F0" w:rsidP="000F47F0"/>
    <w:p w14:paraId="72E99EB7" w14:textId="77777777" w:rsidR="000F47F0" w:rsidRPr="002D6829" w:rsidRDefault="000F47F0" w:rsidP="000F47F0">
      <w:pPr>
        <w:pStyle w:val="Title"/>
        <w:rPr>
          <w:rFonts w:ascii="Cambria" w:hAnsi="Cambria"/>
          <w:b/>
          <w:sz w:val="40"/>
        </w:rPr>
      </w:pPr>
      <w:r w:rsidRPr="00A50137">
        <w:rPr>
          <w:rFonts w:ascii="Cambria" w:hAnsi="Cambria"/>
          <w:b/>
          <w:noProof/>
          <w:sz w:val="40"/>
        </w:rPr>
        <w:drawing>
          <wp:anchor distT="0" distB="0" distL="114300" distR="114300" simplePos="0" relativeHeight="251659264" behindDoc="0" locked="0" layoutInCell="1" allowOverlap="1" wp14:anchorId="121FA595" wp14:editId="632002B8">
            <wp:simplePos x="0" y="0"/>
            <wp:positionH relativeFrom="margin">
              <wp:align>left</wp:align>
            </wp:positionH>
            <wp:positionV relativeFrom="paragraph">
              <wp:posOffset>0</wp:posOffset>
            </wp:positionV>
            <wp:extent cx="459708" cy="4572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WMD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708" cy="457200"/>
                    </a:xfrm>
                    <a:prstGeom prst="rect">
                      <a:avLst/>
                    </a:prstGeom>
                  </pic:spPr>
                </pic:pic>
              </a:graphicData>
            </a:graphic>
            <wp14:sizeRelV relativeFrom="margin">
              <wp14:pctHeight>0</wp14:pctHeight>
            </wp14:sizeRelV>
          </wp:anchor>
        </w:drawing>
      </w:r>
    </w:p>
    <w:p w14:paraId="077AB6AA" w14:textId="596303D1" w:rsidR="000F47F0" w:rsidRPr="00DC1B87" w:rsidRDefault="000F47F0" w:rsidP="000F47F0">
      <w:pPr>
        <w:rPr>
          <w:rFonts w:ascii="Cambria" w:hAnsi="Cambria"/>
          <w:sz w:val="24"/>
          <w:szCs w:val="24"/>
        </w:rPr>
      </w:pPr>
      <w:r w:rsidRPr="00DC1B87">
        <w:rPr>
          <w:rFonts w:ascii="Cambria" w:hAnsi="Cambria"/>
          <w:sz w:val="24"/>
          <w:szCs w:val="24"/>
        </w:rPr>
        <w:t>P</w:t>
      </w:r>
      <w:r>
        <w:rPr>
          <w:rFonts w:ascii="Cambria" w:hAnsi="Cambria"/>
          <w:sz w:val="24"/>
          <w:szCs w:val="24"/>
        </w:rPr>
        <w:t>lease list vehicles for</w:t>
      </w:r>
      <w:r w:rsidRPr="00DC1B87">
        <w:rPr>
          <w:rFonts w:ascii="Cambria" w:hAnsi="Cambria"/>
          <w:sz w:val="24"/>
          <w:szCs w:val="24"/>
        </w:rPr>
        <w:t xml:space="preserve"> your CVSWMD Hauler License.  </w:t>
      </w:r>
      <w:r w:rsidRPr="00DC1B87">
        <w:rPr>
          <w:rFonts w:ascii="Cambria" w:hAnsi="Cambria"/>
          <w:b/>
          <w:sz w:val="24"/>
          <w:szCs w:val="24"/>
        </w:rPr>
        <w:t>Li</w:t>
      </w:r>
      <w:r>
        <w:rPr>
          <w:rFonts w:ascii="Cambria" w:hAnsi="Cambria"/>
          <w:b/>
          <w:sz w:val="24"/>
          <w:szCs w:val="24"/>
        </w:rPr>
        <w:t xml:space="preserve">cense fees are $10 per vehicle. </w:t>
      </w:r>
      <w:r w:rsidRPr="00DC1B87">
        <w:rPr>
          <w:rFonts w:ascii="Cambria" w:hAnsi="Cambria"/>
          <w:sz w:val="24"/>
          <w:szCs w:val="24"/>
        </w:rPr>
        <w:t>It is the responsibility of the sender to confirm electronic submittals.  For questions, contact us at 802-229-9383 ext. 10</w:t>
      </w:r>
      <w:r w:rsidR="00FB3BD9">
        <w:rPr>
          <w:rFonts w:ascii="Cambria" w:hAnsi="Cambria"/>
          <w:sz w:val="24"/>
          <w:szCs w:val="24"/>
        </w:rPr>
        <w:t>4</w:t>
      </w:r>
      <w:r w:rsidRPr="00DC1B87">
        <w:rPr>
          <w:rFonts w:ascii="Cambria" w:hAnsi="Cambria"/>
          <w:sz w:val="24"/>
          <w:szCs w:val="24"/>
        </w:rPr>
        <w:t>.</w:t>
      </w:r>
    </w:p>
    <w:p w14:paraId="09BE45B1" w14:textId="77777777" w:rsidR="000F47F0" w:rsidRPr="00DC1B87" w:rsidRDefault="000F47F0" w:rsidP="000F47F0">
      <w:pPr>
        <w:rPr>
          <w:rFonts w:ascii="Cambria" w:hAnsi="Cambria"/>
          <w:sz w:val="24"/>
          <w:szCs w:val="24"/>
          <w:u w:val="single"/>
        </w:rPr>
      </w:pPr>
    </w:p>
    <w:p w14:paraId="63845809" w14:textId="77777777" w:rsidR="000F47F0" w:rsidRDefault="000F47F0" w:rsidP="000F47F0">
      <w:pPr>
        <w:rPr>
          <w:rFonts w:ascii="Cambria" w:hAnsi="Cambria"/>
          <w:sz w:val="24"/>
          <w:szCs w:val="24"/>
        </w:rPr>
      </w:pPr>
      <w:r w:rsidRPr="00DC1B87">
        <w:rPr>
          <w:rFonts w:ascii="Cambria" w:hAnsi="Cambria"/>
          <w:sz w:val="24"/>
          <w:szCs w:val="24"/>
        </w:rPr>
        <w:t xml:space="preserve">Truck types should be described as one of the following choices: </w:t>
      </w:r>
    </w:p>
    <w:p w14:paraId="67324F12" w14:textId="77777777" w:rsidR="000F47F0" w:rsidRPr="00DC1B87" w:rsidRDefault="000F47F0" w:rsidP="000F47F0">
      <w:pPr>
        <w:jc w:val="both"/>
        <w:rPr>
          <w:rFonts w:ascii="Cambria" w:hAnsi="Cambria"/>
          <w:sz w:val="24"/>
          <w:szCs w:val="24"/>
        </w:rPr>
      </w:pPr>
      <w:r w:rsidRPr="00DC1B87">
        <w:rPr>
          <w:rFonts w:ascii="Cambria" w:hAnsi="Cambria"/>
          <w:sz w:val="24"/>
          <w:szCs w:val="24"/>
        </w:rPr>
        <w:t>Pick-</w:t>
      </w:r>
      <w:proofErr w:type="gramStart"/>
      <w:r w:rsidRPr="00DC1B87">
        <w:rPr>
          <w:rFonts w:ascii="Cambria" w:hAnsi="Cambria"/>
          <w:sz w:val="24"/>
          <w:szCs w:val="24"/>
        </w:rPr>
        <w:t>Up</w:t>
      </w:r>
      <w:r>
        <w:rPr>
          <w:rFonts w:ascii="Cambria" w:hAnsi="Cambria"/>
          <w:sz w:val="24"/>
          <w:szCs w:val="24"/>
        </w:rPr>
        <w:t xml:space="preserve">;   </w:t>
      </w:r>
      <w:proofErr w:type="gramEnd"/>
      <w:r>
        <w:rPr>
          <w:rFonts w:ascii="Cambria" w:hAnsi="Cambria"/>
          <w:sz w:val="24"/>
          <w:szCs w:val="24"/>
        </w:rPr>
        <w:t xml:space="preserve">    </w:t>
      </w:r>
      <w:r w:rsidRPr="00DC1B87">
        <w:rPr>
          <w:rFonts w:ascii="Cambria" w:hAnsi="Cambria"/>
          <w:sz w:val="24"/>
          <w:szCs w:val="24"/>
        </w:rPr>
        <w:t>Packer</w:t>
      </w:r>
      <w:r>
        <w:rPr>
          <w:rFonts w:ascii="Cambria" w:hAnsi="Cambria"/>
          <w:sz w:val="24"/>
          <w:szCs w:val="24"/>
        </w:rPr>
        <w:t xml:space="preserve">;      </w:t>
      </w:r>
      <w:r w:rsidRPr="00DC1B87">
        <w:rPr>
          <w:rFonts w:ascii="Cambria" w:hAnsi="Cambria"/>
          <w:sz w:val="24"/>
          <w:szCs w:val="24"/>
        </w:rPr>
        <w:t>Dump</w:t>
      </w:r>
      <w:r>
        <w:rPr>
          <w:rFonts w:ascii="Cambria" w:hAnsi="Cambria"/>
          <w:sz w:val="24"/>
          <w:szCs w:val="24"/>
        </w:rPr>
        <w:t xml:space="preserve">;      </w:t>
      </w:r>
      <w:r w:rsidRPr="00DC1B87">
        <w:rPr>
          <w:rFonts w:ascii="Cambria" w:hAnsi="Cambria"/>
          <w:sz w:val="24"/>
          <w:szCs w:val="24"/>
        </w:rPr>
        <w:t>Roll-Off</w:t>
      </w:r>
      <w:r>
        <w:rPr>
          <w:rFonts w:ascii="Cambria" w:hAnsi="Cambria"/>
          <w:sz w:val="24"/>
          <w:szCs w:val="24"/>
        </w:rPr>
        <w:t xml:space="preserve">;      </w:t>
      </w:r>
      <w:r w:rsidRPr="00DC1B87">
        <w:rPr>
          <w:rFonts w:ascii="Cambria" w:hAnsi="Cambria"/>
          <w:sz w:val="24"/>
          <w:szCs w:val="24"/>
        </w:rPr>
        <w:t>Trailer</w:t>
      </w:r>
      <w:r>
        <w:rPr>
          <w:rFonts w:ascii="Cambria" w:hAnsi="Cambria"/>
          <w:sz w:val="24"/>
          <w:szCs w:val="24"/>
        </w:rPr>
        <w:t xml:space="preserve">;      </w:t>
      </w:r>
      <w:r w:rsidRPr="00DC1B87">
        <w:rPr>
          <w:rFonts w:ascii="Cambria" w:hAnsi="Cambria"/>
          <w:sz w:val="24"/>
          <w:szCs w:val="24"/>
        </w:rPr>
        <w:t>Tractor</w:t>
      </w:r>
      <w:r>
        <w:rPr>
          <w:rFonts w:ascii="Cambria" w:hAnsi="Cambria"/>
          <w:sz w:val="24"/>
          <w:szCs w:val="24"/>
        </w:rPr>
        <w:t xml:space="preserve">;      </w:t>
      </w:r>
      <w:r w:rsidRPr="00DC1B87">
        <w:rPr>
          <w:rFonts w:ascii="Cambria" w:hAnsi="Cambria"/>
          <w:sz w:val="24"/>
          <w:szCs w:val="24"/>
        </w:rPr>
        <w:t>Flatbed</w:t>
      </w:r>
      <w:r>
        <w:rPr>
          <w:rFonts w:ascii="Cambria" w:hAnsi="Cambria"/>
          <w:sz w:val="24"/>
          <w:szCs w:val="24"/>
        </w:rPr>
        <w:t xml:space="preserve">;      </w:t>
      </w:r>
      <w:r w:rsidRPr="00DC1B87">
        <w:rPr>
          <w:rFonts w:ascii="Cambria" w:hAnsi="Cambria"/>
          <w:sz w:val="24"/>
          <w:szCs w:val="24"/>
        </w:rPr>
        <w:t>Front-Load</w:t>
      </w:r>
      <w:r>
        <w:rPr>
          <w:rFonts w:ascii="Cambria" w:hAnsi="Cambria"/>
          <w:sz w:val="24"/>
          <w:szCs w:val="24"/>
        </w:rPr>
        <w:t xml:space="preserve">;      </w:t>
      </w:r>
      <w:r w:rsidRPr="00DC1B87">
        <w:rPr>
          <w:rFonts w:ascii="Cambria" w:hAnsi="Cambria"/>
          <w:sz w:val="24"/>
          <w:szCs w:val="24"/>
        </w:rPr>
        <w:t>Other.</w:t>
      </w:r>
    </w:p>
    <w:p w14:paraId="101064C5" w14:textId="77777777" w:rsidR="000F47F0" w:rsidRPr="00DC1B87" w:rsidRDefault="000F47F0" w:rsidP="000F47F0">
      <w:pPr>
        <w:rPr>
          <w:rFonts w:ascii="Cambria" w:hAnsi="Cambria"/>
          <w:sz w:val="24"/>
          <w:szCs w:val="24"/>
          <w:u w:val="single"/>
        </w:rPr>
      </w:pPr>
    </w:p>
    <w:p w14:paraId="5FF69D60" w14:textId="77777777" w:rsidR="000F47F0" w:rsidRPr="00DC1B87" w:rsidRDefault="000F47F0" w:rsidP="000F47F0">
      <w:pPr>
        <w:rPr>
          <w:rFonts w:ascii="Cambria" w:hAnsi="Cambria"/>
          <w:sz w:val="24"/>
          <w:szCs w:val="24"/>
        </w:rPr>
      </w:pPr>
      <w:r w:rsidRPr="00DC1B87">
        <w:rPr>
          <w:rFonts w:ascii="Cambria" w:hAnsi="Cambria"/>
          <w:b/>
          <w:sz w:val="24"/>
          <w:szCs w:val="24"/>
        </w:rPr>
        <w:t>HAULER OR BUSINESS NAME</w:t>
      </w:r>
      <w:r w:rsidRPr="00DC1B87">
        <w:rPr>
          <w:rFonts w:ascii="Cambria" w:hAnsi="Cambria"/>
          <w:sz w:val="24"/>
          <w:szCs w:val="24"/>
        </w:rPr>
        <w:t>: ____________________________________________________</w:t>
      </w:r>
    </w:p>
    <w:p w14:paraId="1300547A" w14:textId="77777777" w:rsidR="000F47F0" w:rsidRPr="00DC1B87" w:rsidRDefault="000F47F0" w:rsidP="000F47F0">
      <w:pPr>
        <w:rPr>
          <w:rFonts w:ascii="Cambria" w:hAnsi="Cambri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21"/>
        <w:gridCol w:w="1782"/>
        <w:gridCol w:w="1383"/>
        <w:gridCol w:w="2732"/>
      </w:tblGrid>
      <w:tr w:rsidR="000F47F0" w:rsidRPr="00DC1B87" w14:paraId="6C097044" w14:textId="77777777" w:rsidTr="00FC3A4C">
        <w:tc>
          <w:tcPr>
            <w:tcW w:w="1210" w:type="dxa"/>
            <w:vAlign w:val="center"/>
          </w:tcPr>
          <w:p w14:paraId="0EB595AE" w14:textId="77777777" w:rsidR="000F47F0" w:rsidRPr="00DC1B87" w:rsidRDefault="000F47F0" w:rsidP="00FC3A4C">
            <w:pPr>
              <w:jc w:val="center"/>
              <w:rPr>
                <w:rFonts w:ascii="Cambria" w:hAnsi="Cambria"/>
                <w:b/>
                <w:sz w:val="24"/>
                <w:szCs w:val="24"/>
              </w:rPr>
            </w:pPr>
            <w:r w:rsidRPr="00DC1B87">
              <w:rPr>
                <w:rFonts w:ascii="Cambria" w:hAnsi="Cambria"/>
                <w:b/>
                <w:sz w:val="24"/>
                <w:szCs w:val="24"/>
              </w:rPr>
              <w:t>Vehicle year</w:t>
            </w:r>
          </w:p>
        </w:tc>
        <w:tc>
          <w:tcPr>
            <w:tcW w:w="3621" w:type="dxa"/>
            <w:vAlign w:val="center"/>
          </w:tcPr>
          <w:p w14:paraId="673BE104" w14:textId="77777777" w:rsidR="000F47F0" w:rsidRPr="00DC1B87" w:rsidRDefault="000F47F0" w:rsidP="00FC3A4C">
            <w:pPr>
              <w:jc w:val="center"/>
              <w:rPr>
                <w:rFonts w:ascii="Cambria" w:hAnsi="Cambria"/>
                <w:b/>
                <w:sz w:val="24"/>
                <w:szCs w:val="24"/>
              </w:rPr>
            </w:pPr>
            <w:r w:rsidRPr="00DC1B87">
              <w:rPr>
                <w:rFonts w:ascii="Cambria" w:hAnsi="Cambria"/>
                <w:b/>
                <w:sz w:val="24"/>
                <w:szCs w:val="24"/>
              </w:rPr>
              <w:t>Vehicle make/model &amp; hauler internal vehicle number (if applicable)</w:t>
            </w:r>
          </w:p>
        </w:tc>
        <w:tc>
          <w:tcPr>
            <w:tcW w:w="1782" w:type="dxa"/>
            <w:vAlign w:val="center"/>
          </w:tcPr>
          <w:p w14:paraId="7F34481E" w14:textId="77777777" w:rsidR="000F47F0" w:rsidRPr="00DC1B87" w:rsidRDefault="000F47F0" w:rsidP="00FC3A4C">
            <w:pPr>
              <w:jc w:val="center"/>
              <w:rPr>
                <w:rFonts w:ascii="Cambria" w:hAnsi="Cambria"/>
                <w:b/>
                <w:sz w:val="24"/>
                <w:szCs w:val="24"/>
              </w:rPr>
            </w:pPr>
            <w:r w:rsidRPr="00DC1B87">
              <w:rPr>
                <w:rFonts w:ascii="Cambria" w:hAnsi="Cambria"/>
                <w:b/>
                <w:sz w:val="24"/>
                <w:szCs w:val="24"/>
              </w:rPr>
              <w:t>State license plate number</w:t>
            </w:r>
          </w:p>
        </w:tc>
        <w:tc>
          <w:tcPr>
            <w:tcW w:w="1383" w:type="dxa"/>
            <w:vAlign w:val="center"/>
          </w:tcPr>
          <w:p w14:paraId="13BF95CC" w14:textId="77777777" w:rsidR="000F47F0" w:rsidRPr="00DC1B87" w:rsidRDefault="000F47F0" w:rsidP="00FC3A4C">
            <w:pPr>
              <w:jc w:val="center"/>
              <w:rPr>
                <w:rFonts w:ascii="Cambria" w:hAnsi="Cambria"/>
                <w:b/>
                <w:sz w:val="24"/>
                <w:szCs w:val="24"/>
              </w:rPr>
            </w:pPr>
            <w:r w:rsidRPr="00DC1B87">
              <w:rPr>
                <w:rFonts w:ascii="Cambria" w:hAnsi="Cambria"/>
                <w:b/>
                <w:sz w:val="24"/>
                <w:szCs w:val="24"/>
              </w:rPr>
              <w:t>Last 4 digits of VIN #</w:t>
            </w:r>
          </w:p>
        </w:tc>
        <w:tc>
          <w:tcPr>
            <w:tcW w:w="2732" w:type="dxa"/>
            <w:vAlign w:val="center"/>
          </w:tcPr>
          <w:p w14:paraId="37E25FFE" w14:textId="77777777" w:rsidR="000F47F0" w:rsidRDefault="000F47F0" w:rsidP="00FC3A4C">
            <w:pPr>
              <w:jc w:val="center"/>
              <w:rPr>
                <w:rFonts w:ascii="Cambria" w:hAnsi="Cambria"/>
                <w:b/>
                <w:sz w:val="24"/>
                <w:szCs w:val="24"/>
              </w:rPr>
            </w:pPr>
            <w:r w:rsidRPr="00DC1B87">
              <w:rPr>
                <w:rFonts w:ascii="Cambria" w:hAnsi="Cambria"/>
                <w:b/>
                <w:sz w:val="24"/>
                <w:szCs w:val="24"/>
              </w:rPr>
              <w:t>Truck type</w:t>
            </w:r>
          </w:p>
          <w:p w14:paraId="0289658C" w14:textId="77777777" w:rsidR="000F47F0" w:rsidRPr="00DC1B87" w:rsidRDefault="000F47F0" w:rsidP="00FC3A4C">
            <w:pPr>
              <w:jc w:val="center"/>
              <w:rPr>
                <w:rFonts w:ascii="Cambria" w:hAnsi="Cambria"/>
                <w:b/>
                <w:sz w:val="24"/>
                <w:szCs w:val="24"/>
              </w:rPr>
            </w:pPr>
            <w:r w:rsidRPr="00DC1B87">
              <w:rPr>
                <w:rFonts w:ascii="Cambria" w:hAnsi="Cambria"/>
                <w:b/>
                <w:sz w:val="24"/>
                <w:szCs w:val="24"/>
              </w:rPr>
              <w:t>(</w:t>
            </w:r>
            <w:r>
              <w:rPr>
                <w:rFonts w:ascii="Cambria" w:hAnsi="Cambria"/>
                <w:b/>
                <w:sz w:val="24"/>
                <w:szCs w:val="24"/>
              </w:rPr>
              <w:t>P</w:t>
            </w:r>
            <w:r w:rsidRPr="00DC1B87">
              <w:rPr>
                <w:rFonts w:ascii="Cambria" w:hAnsi="Cambria"/>
                <w:b/>
                <w:sz w:val="24"/>
                <w:szCs w:val="24"/>
              </w:rPr>
              <w:t>lease choose from one of the options listed above</w:t>
            </w:r>
            <w:r>
              <w:rPr>
                <w:rFonts w:ascii="Cambria" w:hAnsi="Cambria"/>
                <w:b/>
                <w:sz w:val="24"/>
                <w:szCs w:val="24"/>
              </w:rPr>
              <w:t>.</w:t>
            </w:r>
            <w:r w:rsidRPr="00DC1B87">
              <w:rPr>
                <w:rFonts w:ascii="Cambria" w:hAnsi="Cambria"/>
                <w:b/>
                <w:sz w:val="24"/>
                <w:szCs w:val="24"/>
              </w:rPr>
              <w:t>)</w:t>
            </w:r>
          </w:p>
        </w:tc>
      </w:tr>
      <w:tr w:rsidR="000F47F0" w:rsidRPr="00450B76" w14:paraId="07B5F835" w14:textId="77777777" w:rsidTr="00FC3A4C">
        <w:trPr>
          <w:trHeight w:val="720"/>
        </w:trPr>
        <w:tc>
          <w:tcPr>
            <w:tcW w:w="1210" w:type="dxa"/>
          </w:tcPr>
          <w:p w14:paraId="4124DAB0" w14:textId="77777777" w:rsidR="000F47F0" w:rsidRPr="00450B76" w:rsidRDefault="000F47F0" w:rsidP="00FC3A4C">
            <w:pPr>
              <w:rPr>
                <w:sz w:val="24"/>
                <w:szCs w:val="24"/>
                <w:u w:val="single"/>
              </w:rPr>
            </w:pPr>
          </w:p>
        </w:tc>
        <w:tc>
          <w:tcPr>
            <w:tcW w:w="3621" w:type="dxa"/>
          </w:tcPr>
          <w:p w14:paraId="3DE677C4" w14:textId="77777777" w:rsidR="000F47F0" w:rsidRPr="00450B76" w:rsidRDefault="000F47F0" w:rsidP="00FC3A4C">
            <w:pPr>
              <w:rPr>
                <w:sz w:val="24"/>
                <w:szCs w:val="24"/>
                <w:u w:val="single"/>
              </w:rPr>
            </w:pPr>
          </w:p>
        </w:tc>
        <w:tc>
          <w:tcPr>
            <w:tcW w:w="1782" w:type="dxa"/>
          </w:tcPr>
          <w:p w14:paraId="4D8D6E46" w14:textId="77777777" w:rsidR="000F47F0" w:rsidRPr="00450B76" w:rsidRDefault="000F47F0" w:rsidP="00FC3A4C">
            <w:pPr>
              <w:rPr>
                <w:sz w:val="24"/>
                <w:szCs w:val="24"/>
                <w:u w:val="single"/>
              </w:rPr>
            </w:pPr>
          </w:p>
        </w:tc>
        <w:tc>
          <w:tcPr>
            <w:tcW w:w="1383" w:type="dxa"/>
          </w:tcPr>
          <w:p w14:paraId="45CC45A0" w14:textId="77777777" w:rsidR="000F47F0" w:rsidRPr="00450B76" w:rsidRDefault="000F47F0" w:rsidP="00FC3A4C">
            <w:pPr>
              <w:rPr>
                <w:sz w:val="24"/>
                <w:szCs w:val="24"/>
                <w:u w:val="single"/>
              </w:rPr>
            </w:pPr>
          </w:p>
        </w:tc>
        <w:tc>
          <w:tcPr>
            <w:tcW w:w="2732" w:type="dxa"/>
          </w:tcPr>
          <w:p w14:paraId="4897EEEE" w14:textId="77777777" w:rsidR="000F47F0" w:rsidRPr="00450B76" w:rsidRDefault="000F47F0" w:rsidP="00FC3A4C">
            <w:pPr>
              <w:rPr>
                <w:sz w:val="24"/>
                <w:szCs w:val="24"/>
                <w:u w:val="single"/>
              </w:rPr>
            </w:pPr>
          </w:p>
        </w:tc>
      </w:tr>
      <w:tr w:rsidR="000F47F0" w:rsidRPr="00450B76" w14:paraId="2945BF89" w14:textId="77777777" w:rsidTr="00FC3A4C">
        <w:trPr>
          <w:trHeight w:val="720"/>
        </w:trPr>
        <w:tc>
          <w:tcPr>
            <w:tcW w:w="1210" w:type="dxa"/>
          </w:tcPr>
          <w:p w14:paraId="6AFFB143" w14:textId="77777777" w:rsidR="000F47F0" w:rsidRPr="00450B76" w:rsidRDefault="000F47F0" w:rsidP="00FC3A4C">
            <w:pPr>
              <w:rPr>
                <w:sz w:val="24"/>
                <w:szCs w:val="24"/>
                <w:u w:val="single"/>
              </w:rPr>
            </w:pPr>
          </w:p>
        </w:tc>
        <w:tc>
          <w:tcPr>
            <w:tcW w:w="3621" w:type="dxa"/>
          </w:tcPr>
          <w:p w14:paraId="6E405764" w14:textId="77777777" w:rsidR="000F47F0" w:rsidRPr="00450B76" w:rsidRDefault="000F47F0" w:rsidP="00FC3A4C">
            <w:pPr>
              <w:rPr>
                <w:sz w:val="24"/>
                <w:szCs w:val="24"/>
                <w:u w:val="single"/>
              </w:rPr>
            </w:pPr>
          </w:p>
        </w:tc>
        <w:tc>
          <w:tcPr>
            <w:tcW w:w="1782" w:type="dxa"/>
          </w:tcPr>
          <w:p w14:paraId="35658181" w14:textId="77777777" w:rsidR="000F47F0" w:rsidRPr="00450B76" w:rsidRDefault="000F47F0" w:rsidP="00FC3A4C">
            <w:pPr>
              <w:rPr>
                <w:sz w:val="24"/>
                <w:szCs w:val="24"/>
                <w:u w:val="single"/>
              </w:rPr>
            </w:pPr>
          </w:p>
        </w:tc>
        <w:tc>
          <w:tcPr>
            <w:tcW w:w="1383" w:type="dxa"/>
          </w:tcPr>
          <w:p w14:paraId="1225F42E" w14:textId="77777777" w:rsidR="000F47F0" w:rsidRPr="00450B76" w:rsidRDefault="000F47F0" w:rsidP="00FC3A4C">
            <w:pPr>
              <w:rPr>
                <w:sz w:val="24"/>
                <w:szCs w:val="24"/>
                <w:u w:val="single"/>
              </w:rPr>
            </w:pPr>
          </w:p>
        </w:tc>
        <w:tc>
          <w:tcPr>
            <w:tcW w:w="2732" w:type="dxa"/>
          </w:tcPr>
          <w:p w14:paraId="551532AB" w14:textId="77777777" w:rsidR="000F47F0" w:rsidRPr="00450B76" w:rsidRDefault="000F47F0" w:rsidP="00FC3A4C">
            <w:pPr>
              <w:rPr>
                <w:sz w:val="24"/>
                <w:szCs w:val="24"/>
                <w:u w:val="single"/>
              </w:rPr>
            </w:pPr>
          </w:p>
        </w:tc>
      </w:tr>
      <w:tr w:rsidR="000F47F0" w:rsidRPr="00450B76" w14:paraId="70C6744F" w14:textId="77777777" w:rsidTr="00FC3A4C">
        <w:trPr>
          <w:trHeight w:val="720"/>
        </w:trPr>
        <w:tc>
          <w:tcPr>
            <w:tcW w:w="1210" w:type="dxa"/>
          </w:tcPr>
          <w:p w14:paraId="73D1B672" w14:textId="77777777" w:rsidR="000F47F0" w:rsidRPr="00450B76" w:rsidRDefault="000F47F0" w:rsidP="00FC3A4C">
            <w:pPr>
              <w:rPr>
                <w:sz w:val="24"/>
                <w:szCs w:val="24"/>
                <w:u w:val="single"/>
              </w:rPr>
            </w:pPr>
          </w:p>
        </w:tc>
        <w:tc>
          <w:tcPr>
            <w:tcW w:w="3621" w:type="dxa"/>
          </w:tcPr>
          <w:p w14:paraId="4F511EC9" w14:textId="77777777" w:rsidR="000F47F0" w:rsidRPr="00450B76" w:rsidRDefault="000F47F0" w:rsidP="00FC3A4C">
            <w:pPr>
              <w:rPr>
                <w:sz w:val="24"/>
                <w:szCs w:val="24"/>
                <w:u w:val="single"/>
              </w:rPr>
            </w:pPr>
          </w:p>
        </w:tc>
        <w:tc>
          <w:tcPr>
            <w:tcW w:w="1782" w:type="dxa"/>
          </w:tcPr>
          <w:p w14:paraId="7616EA18" w14:textId="77777777" w:rsidR="000F47F0" w:rsidRPr="00450B76" w:rsidRDefault="000F47F0" w:rsidP="00FC3A4C">
            <w:pPr>
              <w:rPr>
                <w:sz w:val="24"/>
                <w:szCs w:val="24"/>
                <w:u w:val="single"/>
              </w:rPr>
            </w:pPr>
          </w:p>
        </w:tc>
        <w:tc>
          <w:tcPr>
            <w:tcW w:w="1383" w:type="dxa"/>
          </w:tcPr>
          <w:p w14:paraId="681F9C31" w14:textId="77777777" w:rsidR="000F47F0" w:rsidRPr="00450B76" w:rsidRDefault="000F47F0" w:rsidP="00FC3A4C">
            <w:pPr>
              <w:rPr>
                <w:sz w:val="24"/>
                <w:szCs w:val="24"/>
                <w:u w:val="single"/>
              </w:rPr>
            </w:pPr>
          </w:p>
        </w:tc>
        <w:tc>
          <w:tcPr>
            <w:tcW w:w="2732" w:type="dxa"/>
          </w:tcPr>
          <w:p w14:paraId="1FB7FF36" w14:textId="77777777" w:rsidR="000F47F0" w:rsidRPr="00450B76" w:rsidRDefault="000F47F0" w:rsidP="00FC3A4C">
            <w:pPr>
              <w:rPr>
                <w:sz w:val="24"/>
                <w:szCs w:val="24"/>
                <w:u w:val="single"/>
              </w:rPr>
            </w:pPr>
          </w:p>
        </w:tc>
      </w:tr>
      <w:tr w:rsidR="000F47F0" w:rsidRPr="00450B76" w14:paraId="297D4CA7" w14:textId="77777777" w:rsidTr="00FC3A4C">
        <w:trPr>
          <w:trHeight w:val="720"/>
        </w:trPr>
        <w:tc>
          <w:tcPr>
            <w:tcW w:w="1210" w:type="dxa"/>
          </w:tcPr>
          <w:p w14:paraId="0868F5A9" w14:textId="77777777" w:rsidR="000F47F0" w:rsidRPr="00450B76" w:rsidRDefault="000F47F0" w:rsidP="00FC3A4C">
            <w:pPr>
              <w:rPr>
                <w:sz w:val="24"/>
                <w:szCs w:val="24"/>
                <w:u w:val="single"/>
              </w:rPr>
            </w:pPr>
          </w:p>
        </w:tc>
        <w:tc>
          <w:tcPr>
            <w:tcW w:w="3621" w:type="dxa"/>
          </w:tcPr>
          <w:p w14:paraId="3DA50AB8" w14:textId="77777777" w:rsidR="000F47F0" w:rsidRPr="00450B76" w:rsidRDefault="000F47F0" w:rsidP="00FC3A4C">
            <w:pPr>
              <w:rPr>
                <w:sz w:val="24"/>
                <w:szCs w:val="24"/>
                <w:u w:val="single"/>
              </w:rPr>
            </w:pPr>
          </w:p>
        </w:tc>
        <w:tc>
          <w:tcPr>
            <w:tcW w:w="1782" w:type="dxa"/>
          </w:tcPr>
          <w:p w14:paraId="7F9902C4" w14:textId="77777777" w:rsidR="000F47F0" w:rsidRPr="00450B76" w:rsidRDefault="000F47F0" w:rsidP="00FC3A4C">
            <w:pPr>
              <w:rPr>
                <w:sz w:val="24"/>
                <w:szCs w:val="24"/>
                <w:u w:val="single"/>
              </w:rPr>
            </w:pPr>
          </w:p>
        </w:tc>
        <w:tc>
          <w:tcPr>
            <w:tcW w:w="1383" w:type="dxa"/>
          </w:tcPr>
          <w:p w14:paraId="2C0C15CF" w14:textId="77777777" w:rsidR="000F47F0" w:rsidRPr="00450B76" w:rsidRDefault="000F47F0" w:rsidP="00FC3A4C">
            <w:pPr>
              <w:rPr>
                <w:sz w:val="24"/>
                <w:szCs w:val="24"/>
                <w:u w:val="single"/>
              </w:rPr>
            </w:pPr>
          </w:p>
        </w:tc>
        <w:tc>
          <w:tcPr>
            <w:tcW w:w="2732" w:type="dxa"/>
          </w:tcPr>
          <w:p w14:paraId="66AD82BC" w14:textId="77777777" w:rsidR="000F47F0" w:rsidRPr="00450B76" w:rsidRDefault="000F47F0" w:rsidP="00FC3A4C">
            <w:pPr>
              <w:rPr>
                <w:sz w:val="24"/>
                <w:szCs w:val="24"/>
                <w:u w:val="single"/>
              </w:rPr>
            </w:pPr>
          </w:p>
        </w:tc>
      </w:tr>
      <w:tr w:rsidR="000F47F0" w:rsidRPr="00450B76" w14:paraId="7DE31574" w14:textId="77777777" w:rsidTr="00FC3A4C">
        <w:trPr>
          <w:trHeight w:val="720"/>
        </w:trPr>
        <w:tc>
          <w:tcPr>
            <w:tcW w:w="1210" w:type="dxa"/>
          </w:tcPr>
          <w:p w14:paraId="46F25ACA" w14:textId="77777777" w:rsidR="000F47F0" w:rsidRPr="00450B76" w:rsidRDefault="000F47F0" w:rsidP="00FC3A4C">
            <w:pPr>
              <w:rPr>
                <w:sz w:val="24"/>
                <w:szCs w:val="24"/>
                <w:u w:val="single"/>
              </w:rPr>
            </w:pPr>
          </w:p>
        </w:tc>
        <w:tc>
          <w:tcPr>
            <w:tcW w:w="3621" w:type="dxa"/>
          </w:tcPr>
          <w:p w14:paraId="5A91D318" w14:textId="77777777" w:rsidR="000F47F0" w:rsidRPr="00450B76" w:rsidRDefault="000F47F0" w:rsidP="00FC3A4C">
            <w:pPr>
              <w:rPr>
                <w:sz w:val="24"/>
                <w:szCs w:val="24"/>
                <w:u w:val="single"/>
              </w:rPr>
            </w:pPr>
          </w:p>
        </w:tc>
        <w:tc>
          <w:tcPr>
            <w:tcW w:w="1782" w:type="dxa"/>
          </w:tcPr>
          <w:p w14:paraId="275C2626" w14:textId="77777777" w:rsidR="000F47F0" w:rsidRPr="00450B76" w:rsidRDefault="000F47F0" w:rsidP="00FC3A4C">
            <w:pPr>
              <w:rPr>
                <w:sz w:val="24"/>
                <w:szCs w:val="24"/>
                <w:u w:val="single"/>
              </w:rPr>
            </w:pPr>
          </w:p>
        </w:tc>
        <w:tc>
          <w:tcPr>
            <w:tcW w:w="1383" w:type="dxa"/>
          </w:tcPr>
          <w:p w14:paraId="15303EE6" w14:textId="77777777" w:rsidR="000F47F0" w:rsidRPr="00450B76" w:rsidRDefault="000F47F0" w:rsidP="00FC3A4C">
            <w:pPr>
              <w:rPr>
                <w:sz w:val="24"/>
                <w:szCs w:val="24"/>
                <w:u w:val="single"/>
              </w:rPr>
            </w:pPr>
          </w:p>
        </w:tc>
        <w:tc>
          <w:tcPr>
            <w:tcW w:w="2732" w:type="dxa"/>
          </w:tcPr>
          <w:p w14:paraId="76E9AEC8" w14:textId="77777777" w:rsidR="000F47F0" w:rsidRPr="00450B76" w:rsidRDefault="000F47F0" w:rsidP="00FC3A4C">
            <w:pPr>
              <w:rPr>
                <w:sz w:val="24"/>
                <w:szCs w:val="24"/>
                <w:u w:val="single"/>
              </w:rPr>
            </w:pPr>
          </w:p>
        </w:tc>
      </w:tr>
      <w:tr w:rsidR="000F47F0" w:rsidRPr="00450B76" w14:paraId="3F87BEBD" w14:textId="77777777" w:rsidTr="00FC3A4C">
        <w:trPr>
          <w:trHeight w:val="720"/>
        </w:trPr>
        <w:tc>
          <w:tcPr>
            <w:tcW w:w="1210" w:type="dxa"/>
          </w:tcPr>
          <w:p w14:paraId="0BBB0B70" w14:textId="77777777" w:rsidR="000F47F0" w:rsidRPr="00450B76" w:rsidRDefault="000F47F0" w:rsidP="00FC3A4C">
            <w:pPr>
              <w:rPr>
                <w:sz w:val="24"/>
                <w:szCs w:val="24"/>
                <w:u w:val="single"/>
              </w:rPr>
            </w:pPr>
          </w:p>
        </w:tc>
        <w:tc>
          <w:tcPr>
            <w:tcW w:w="3621" w:type="dxa"/>
          </w:tcPr>
          <w:p w14:paraId="21B28AC0" w14:textId="77777777" w:rsidR="000F47F0" w:rsidRPr="00450B76" w:rsidRDefault="000F47F0" w:rsidP="00FC3A4C">
            <w:pPr>
              <w:rPr>
                <w:sz w:val="24"/>
                <w:szCs w:val="24"/>
                <w:u w:val="single"/>
              </w:rPr>
            </w:pPr>
          </w:p>
        </w:tc>
        <w:tc>
          <w:tcPr>
            <w:tcW w:w="1782" w:type="dxa"/>
          </w:tcPr>
          <w:p w14:paraId="5981B107" w14:textId="77777777" w:rsidR="000F47F0" w:rsidRPr="00450B76" w:rsidRDefault="000F47F0" w:rsidP="00FC3A4C">
            <w:pPr>
              <w:rPr>
                <w:sz w:val="24"/>
                <w:szCs w:val="24"/>
                <w:u w:val="single"/>
              </w:rPr>
            </w:pPr>
          </w:p>
        </w:tc>
        <w:tc>
          <w:tcPr>
            <w:tcW w:w="1383" w:type="dxa"/>
          </w:tcPr>
          <w:p w14:paraId="5F714C1B" w14:textId="77777777" w:rsidR="000F47F0" w:rsidRPr="00450B76" w:rsidRDefault="000F47F0" w:rsidP="00FC3A4C">
            <w:pPr>
              <w:rPr>
                <w:sz w:val="24"/>
                <w:szCs w:val="24"/>
                <w:u w:val="single"/>
              </w:rPr>
            </w:pPr>
          </w:p>
        </w:tc>
        <w:tc>
          <w:tcPr>
            <w:tcW w:w="2732" w:type="dxa"/>
          </w:tcPr>
          <w:p w14:paraId="18819D99" w14:textId="77777777" w:rsidR="000F47F0" w:rsidRPr="00450B76" w:rsidRDefault="000F47F0" w:rsidP="00FC3A4C">
            <w:pPr>
              <w:rPr>
                <w:sz w:val="24"/>
                <w:szCs w:val="24"/>
                <w:u w:val="single"/>
              </w:rPr>
            </w:pPr>
          </w:p>
        </w:tc>
      </w:tr>
      <w:tr w:rsidR="000F47F0" w:rsidRPr="00450B76" w14:paraId="1A6BDE37" w14:textId="77777777" w:rsidTr="00FC3A4C">
        <w:trPr>
          <w:trHeight w:val="720"/>
        </w:trPr>
        <w:tc>
          <w:tcPr>
            <w:tcW w:w="1210" w:type="dxa"/>
          </w:tcPr>
          <w:p w14:paraId="55AD2F6D" w14:textId="77777777" w:rsidR="000F47F0" w:rsidRPr="00450B76" w:rsidRDefault="000F47F0" w:rsidP="00FC3A4C">
            <w:pPr>
              <w:rPr>
                <w:sz w:val="24"/>
                <w:szCs w:val="24"/>
                <w:u w:val="single"/>
              </w:rPr>
            </w:pPr>
          </w:p>
        </w:tc>
        <w:tc>
          <w:tcPr>
            <w:tcW w:w="3621" w:type="dxa"/>
          </w:tcPr>
          <w:p w14:paraId="70014F79" w14:textId="77777777" w:rsidR="000F47F0" w:rsidRPr="00450B76" w:rsidRDefault="000F47F0" w:rsidP="00FC3A4C">
            <w:pPr>
              <w:rPr>
                <w:sz w:val="24"/>
                <w:szCs w:val="24"/>
                <w:u w:val="single"/>
              </w:rPr>
            </w:pPr>
          </w:p>
        </w:tc>
        <w:tc>
          <w:tcPr>
            <w:tcW w:w="1782" w:type="dxa"/>
          </w:tcPr>
          <w:p w14:paraId="7D52BDDA" w14:textId="77777777" w:rsidR="000F47F0" w:rsidRPr="00450B76" w:rsidRDefault="000F47F0" w:rsidP="00FC3A4C">
            <w:pPr>
              <w:rPr>
                <w:sz w:val="24"/>
                <w:szCs w:val="24"/>
                <w:u w:val="single"/>
              </w:rPr>
            </w:pPr>
          </w:p>
        </w:tc>
        <w:tc>
          <w:tcPr>
            <w:tcW w:w="1383" w:type="dxa"/>
          </w:tcPr>
          <w:p w14:paraId="6A4A5FC9" w14:textId="77777777" w:rsidR="000F47F0" w:rsidRPr="00450B76" w:rsidRDefault="000F47F0" w:rsidP="00FC3A4C">
            <w:pPr>
              <w:rPr>
                <w:sz w:val="24"/>
                <w:szCs w:val="24"/>
                <w:u w:val="single"/>
              </w:rPr>
            </w:pPr>
          </w:p>
        </w:tc>
        <w:tc>
          <w:tcPr>
            <w:tcW w:w="2732" w:type="dxa"/>
          </w:tcPr>
          <w:p w14:paraId="42498B25" w14:textId="77777777" w:rsidR="000F47F0" w:rsidRPr="00450B76" w:rsidRDefault="000F47F0" w:rsidP="00FC3A4C">
            <w:pPr>
              <w:rPr>
                <w:sz w:val="24"/>
                <w:szCs w:val="24"/>
                <w:u w:val="single"/>
              </w:rPr>
            </w:pPr>
          </w:p>
        </w:tc>
      </w:tr>
      <w:tr w:rsidR="000F47F0" w:rsidRPr="00450B76" w14:paraId="71AE06D7" w14:textId="77777777" w:rsidTr="00FC3A4C">
        <w:trPr>
          <w:trHeight w:val="720"/>
        </w:trPr>
        <w:tc>
          <w:tcPr>
            <w:tcW w:w="1210" w:type="dxa"/>
          </w:tcPr>
          <w:p w14:paraId="37389A4E" w14:textId="77777777" w:rsidR="000F47F0" w:rsidRPr="00450B76" w:rsidRDefault="000F47F0" w:rsidP="00FC3A4C">
            <w:pPr>
              <w:rPr>
                <w:sz w:val="24"/>
                <w:szCs w:val="24"/>
                <w:u w:val="single"/>
              </w:rPr>
            </w:pPr>
          </w:p>
        </w:tc>
        <w:tc>
          <w:tcPr>
            <w:tcW w:w="3621" w:type="dxa"/>
          </w:tcPr>
          <w:p w14:paraId="11847044" w14:textId="77777777" w:rsidR="000F47F0" w:rsidRPr="00450B76" w:rsidRDefault="000F47F0" w:rsidP="00FC3A4C">
            <w:pPr>
              <w:rPr>
                <w:sz w:val="24"/>
                <w:szCs w:val="24"/>
                <w:u w:val="single"/>
              </w:rPr>
            </w:pPr>
          </w:p>
        </w:tc>
        <w:tc>
          <w:tcPr>
            <w:tcW w:w="1782" w:type="dxa"/>
          </w:tcPr>
          <w:p w14:paraId="20D39096" w14:textId="77777777" w:rsidR="000F47F0" w:rsidRPr="00450B76" w:rsidRDefault="000F47F0" w:rsidP="00FC3A4C">
            <w:pPr>
              <w:rPr>
                <w:sz w:val="24"/>
                <w:szCs w:val="24"/>
                <w:u w:val="single"/>
              </w:rPr>
            </w:pPr>
          </w:p>
        </w:tc>
        <w:tc>
          <w:tcPr>
            <w:tcW w:w="1383" w:type="dxa"/>
          </w:tcPr>
          <w:p w14:paraId="6F5E8096" w14:textId="77777777" w:rsidR="000F47F0" w:rsidRPr="00450B76" w:rsidRDefault="000F47F0" w:rsidP="00FC3A4C">
            <w:pPr>
              <w:rPr>
                <w:sz w:val="24"/>
                <w:szCs w:val="24"/>
                <w:u w:val="single"/>
              </w:rPr>
            </w:pPr>
          </w:p>
        </w:tc>
        <w:tc>
          <w:tcPr>
            <w:tcW w:w="2732" w:type="dxa"/>
          </w:tcPr>
          <w:p w14:paraId="1778003E" w14:textId="77777777" w:rsidR="000F47F0" w:rsidRPr="00450B76" w:rsidRDefault="000F47F0" w:rsidP="00FC3A4C">
            <w:pPr>
              <w:rPr>
                <w:sz w:val="24"/>
                <w:szCs w:val="24"/>
                <w:u w:val="single"/>
              </w:rPr>
            </w:pPr>
          </w:p>
        </w:tc>
      </w:tr>
      <w:tr w:rsidR="000F47F0" w:rsidRPr="00450B76" w14:paraId="55C16878" w14:textId="77777777" w:rsidTr="00FC3A4C">
        <w:trPr>
          <w:trHeight w:val="720"/>
        </w:trPr>
        <w:tc>
          <w:tcPr>
            <w:tcW w:w="1210" w:type="dxa"/>
          </w:tcPr>
          <w:p w14:paraId="3C494869" w14:textId="77777777" w:rsidR="000F47F0" w:rsidRPr="00450B76" w:rsidRDefault="000F47F0" w:rsidP="00FC3A4C">
            <w:pPr>
              <w:rPr>
                <w:sz w:val="24"/>
                <w:szCs w:val="24"/>
                <w:u w:val="single"/>
              </w:rPr>
            </w:pPr>
          </w:p>
        </w:tc>
        <w:tc>
          <w:tcPr>
            <w:tcW w:w="3621" w:type="dxa"/>
          </w:tcPr>
          <w:p w14:paraId="626BC9F8" w14:textId="77777777" w:rsidR="000F47F0" w:rsidRPr="00450B76" w:rsidRDefault="000F47F0" w:rsidP="00FC3A4C">
            <w:pPr>
              <w:rPr>
                <w:sz w:val="24"/>
                <w:szCs w:val="24"/>
                <w:u w:val="single"/>
              </w:rPr>
            </w:pPr>
          </w:p>
        </w:tc>
        <w:tc>
          <w:tcPr>
            <w:tcW w:w="1782" w:type="dxa"/>
          </w:tcPr>
          <w:p w14:paraId="5C302986" w14:textId="77777777" w:rsidR="000F47F0" w:rsidRPr="00450B76" w:rsidRDefault="000F47F0" w:rsidP="00FC3A4C">
            <w:pPr>
              <w:rPr>
                <w:sz w:val="24"/>
                <w:szCs w:val="24"/>
                <w:u w:val="single"/>
              </w:rPr>
            </w:pPr>
          </w:p>
        </w:tc>
        <w:tc>
          <w:tcPr>
            <w:tcW w:w="1383" w:type="dxa"/>
          </w:tcPr>
          <w:p w14:paraId="3EB5F23D" w14:textId="77777777" w:rsidR="000F47F0" w:rsidRPr="00450B76" w:rsidRDefault="000F47F0" w:rsidP="00FC3A4C">
            <w:pPr>
              <w:rPr>
                <w:sz w:val="24"/>
                <w:szCs w:val="24"/>
                <w:u w:val="single"/>
              </w:rPr>
            </w:pPr>
          </w:p>
        </w:tc>
        <w:tc>
          <w:tcPr>
            <w:tcW w:w="2732" w:type="dxa"/>
          </w:tcPr>
          <w:p w14:paraId="651AF1F6" w14:textId="77777777" w:rsidR="000F47F0" w:rsidRPr="00450B76" w:rsidRDefault="000F47F0" w:rsidP="00FC3A4C">
            <w:pPr>
              <w:rPr>
                <w:sz w:val="24"/>
                <w:szCs w:val="24"/>
                <w:u w:val="single"/>
              </w:rPr>
            </w:pPr>
          </w:p>
        </w:tc>
      </w:tr>
    </w:tbl>
    <w:p w14:paraId="77D1B854" w14:textId="77777777" w:rsidR="000F47F0" w:rsidRDefault="000F47F0" w:rsidP="000F47F0"/>
    <w:p w14:paraId="43996E91" w14:textId="77777777" w:rsidR="000F47F0" w:rsidRDefault="000F47F0" w:rsidP="000F47F0">
      <w:pPr>
        <w:spacing w:after="160" w:line="259" w:lineRule="auto"/>
      </w:pPr>
      <w:r>
        <w:br w:type="page"/>
      </w:r>
    </w:p>
    <w:p w14:paraId="70339AD9" w14:textId="77777777" w:rsidR="000F47F0" w:rsidRDefault="000F47F0" w:rsidP="000F47F0"/>
    <w:p w14:paraId="06C85F70" w14:textId="77777777" w:rsidR="000F47F0" w:rsidRDefault="000F47F0" w:rsidP="000F47F0"/>
    <w:p w14:paraId="5001EEAE" w14:textId="77777777" w:rsidR="000F47F0" w:rsidRDefault="000F47F0" w:rsidP="000F47F0"/>
    <w:p w14:paraId="752E5C61" w14:textId="77777777" w:rsidR="000F47F0" w:rsidRDefault="000F47F0" w:rsidP="000F47F0"/>
    <w:p w14:paraId="0E9AE6E8" w14:textId="77777777" w:rsidR="000F47F0" w:rsidRDefault="000F47F0" w:rsidP="000F47F0"/>
    <w:p w14:paraId="67991AE2" w14:textId="77777777" w:rsidR="000F47F0" w:rsidRDefault="000F47F0" w:rsidP="000F47F0"/>
    <w:p w14:paraId="77A950AD" w14:textId="77777777" w:rsidR="000F47F0" w:rsidRDefault="000F47F0" w:rsidP="000F47F0"/>
    <w:p w14:paraId="3588F15D" w14:textId="77777777" w:rsidR="000F47F0" w:rsidRDefault="000F47F0" w:rsidP="000F47F0"/>
    <w:p w14:paraId="61A041A4" w14:textId="77777777" w:rsidR="000F47F0" w:rsidRDefault="000F47F0" w:rsidP="000F47F0"/>
    <w:p w14:paraId="5C032E02" w14:textId="77777777" w:rsidR="000F47F0" w:rsidRDefault="000F47F0" w:rsidP="000F47F0"/>
    <w:p w14:paraId="0108DF1E" w14:textId="77777777" w:rsidR="000F47F0" w:rsidRDefault="000F47F0" w:rsidP="000F47F0"/>
    <w:p w14:paraId="4C6433F3" w14:textId="77777777" w:rsidR="000F47F0" w:rsidRDefault="000F47F0" w:rsidP="000F47F0"/>
    <w:p w14:paraId="3B29D801" w14:textId="77777777" w:rsidR="000F47F0" w:rsidRDefault="000F47F0" w:rsidP="000F47F0"/>
    <w:p w14:paraId="4F5084CA" w14:textId="77777777" w:rsidR="000F47F0" w:rsidRDefault="000F47F0" w:rsidP="000F47F0"/>
    <w:p w14:paraId="5F031ED6" w14:textId="77777777" w:rsidR="000F47F0" w:rsidRDefault="000F47F0" w:rsidP="000F47F0"/>
    <w:p w14:paraId="15C2CF56" w14:textId="77777777" w:rsidR="000F47F0" w:rsidRDefault="000F47F0" w:rsidP="000F47F0"/>
    <w:p w14:paraId="6D98D6AE" w14:textId="77777777" w:rsidR="000F47F0" w:rsidRDefault="000F47F0" w:rsidP="000F47F0"/>
    <w:p w14:paraId="1B70B325" w14:textId="77777777" w:rsidR="000F47F0" w:rsidRDefault="000F47F0" w:rsidP="000F47F0"/>
    <w:p w14:paraId="4D955580" w14:textId="77777777" w:rsidR="000F47F0" w:rsidRDefault="000F47F0" w:rsidP="000F47F0"/>
    <w:p w14:paraId="74FDFF24" w14:textId="77777777" w:rsidR="000F47F0" w:rsidRDefault="000F47F0" w:rsidP="000F47F0"/>
    <w:p w14:paraId="4F31FAA5" w14:textId="77777777" w:rsidR="000F47F0" w:rsidRDefault="000F47F0" w:rsidP="000F47F0"/>
    <w:p w14:paraId="4B695B71" w14:textId="77777777" w:rsidR="000F47F0" w:rsidRDefault="000F47F0" w:rsidP="000F47F0"/>
    <w:p w14:paraId="23E5CD2D" w14:textId="77777777" w:rsidR="000F47F0" w:rsidRDefault="000F47F0" w:rsidP="000F47F0"/>
    <w:p w14:paraId="41FD09FE" w14:textId="77777777" w:rsidR="000F47F0" w:rsidRDefault="000F47F0" w:rsidP="000F47F0"/>
    <w:p w14:paraId="23753C87" w14:textId="77777777" w:rsidR="000F47F0" w:rsidRDefault="000F47F0" w:rsidP="000F47F0"/>
    <w:p w14:paraId="639FC60E" w14:textId="77777777" w:rsidR="000F47F0" w:rsidRDefault="000F47F0" w:rsidP="000F47F0"/>
    <w:p w14:paraId="037DFE13" w14:textId="77777777" w:rsidR="000F47F0" w:rsidRDefault="000F47F0" w:rsidP="000F47F0"/>
    <w:p w14:paraId="1388E377" w14:textId="77777777" w:rsidR="000F47F0" w:rsidRDefault="000F47F0" w:rsidP="000F47F0"/>
    <w:p w14:paraId="058B076D" w14:textId="77777777" w:rsidR="000F47F0" w:rsidRDefault="000F47F0" w:rsidP="000F47F0"/>
    <w:p w14:paraId="41A8A71B" w14:textId="77777777" w:rsidR="000F47F0" w:rsidRDefault="000F47F0" w:rsidP="000F47F0"/>
    <w:p w14:paraId="7E1F8DB9" w14:textId="77777777" w:rsidR="000F47F0" w:rsidRDefault="000F47F0" w:rsidP="000F47F0"/>
    <w:p w14:paraId="1B8CE706" w14:textId="77777777" w:rsidR="000F47F0" w:rsidRDefault="000F47F0" w:rsidP="000F47F0"/>
    <w:p w14:paraId="07878B8D" w14:textId="77777777" w:rsidR="000F47F0" w:rsidRDefault="000F47F0" w:rsidP="000F47F0"/>
    <w:p w14:paraId="760166CD" w14:textId="77777777" w:rsidR="000F47F0" w:rsidRDefault="000F47F0" w:rsidP="000F47F0"/>
    <w:p w14:paraId="2ED1CAB9" w14:textId="77777777" w:rsidR="000F47F0" w:rsidRDefault="000F47F0" w:rsidP="000F47F0"/>
    <w:p w14:paraId="415AE59C" w14:textId="77777777" w:rsidR="000F47F0" w:rsidRDefault="000F47F0" w:rsidP="000F47F0"/>
    <w:p w14:paraId="572779AC" w14:textId="77777777" w:rsidR="000F47F0" w:rsidRDefault="000F47F0" w:rsidP="000F47F0"/>
    <w:p w14:paraId="207399D2" w14:textId="77777777" w:rsidR="000F47F0" w:rsidRDefault="000F47F0" w:rsidP="000F47F0"/>
    <w:p w14:paraId="0DE0DB11" w14:textId="77777777" w:rsidR="000F47F0" w:rsidRDefault="000F47F0" w:rsidP="000F47F0"/>
    <w:p w14:paraId="0640E37C" w14:textId="77777777" w:rsidR="000F47F0" w:rsidRDefault="000F47F0" w:rsidP="000F47F0"/>
    <w:p w14:paraId="0263CA64" w14:textId="77777777" w:rsidR="000F47F0" w:rsidRDefault="000F47F0" w:rsidP="000F47F0"/>
    <w:p w14:paraId="49581699" w14:textId="77777777" w:rsidR="000F47F0" w:rsidRDefault="000F47F0" w:rsidP="000F47F0"/>
    <w:p w14:paraId="5367D53B" w14:textId="77777777" w:rsidR="000F47F0" w:rsidRDefault="000F47F0" w:rsidP="000F47F0"/>
    <w:p w14:paraId="516C2D9F" w14:textId="77777777" w:rsidR="000F47F0" w:rsidRDefault="000F47F0" w:rsidP="000F47F0"/>
    <w:p w14:paraId="3E1F09E6" w14:textId="77777777" w:rsidR="000F47F0" w:rsidRDefault="000F47F0" w:rsidP="000F47F0"/>
    <w:p w14:paraId="47CB8DED" w14:textId="77777777" w:rsidR="000F47F0" w:rsidRDefault="000F47F0" w:rsidP="000F47F0"/>
    <w:p w14:paraId="6710A0FA" w14:textId="77777777" w:rsidR="000F47F0" w:rsidRDefault="000F47F0" w:rsidP="000F47F0"/>
    <w:p w14:paraId="03FC7589" w14:textId="77777777" w:rsidR="000F47F0" w:rsidRDefault="000F47F0" w:rsidP="000F47F0"/>
    <w:p w14:paraId="0735ACAA" w14:textId="77777777" w:rsidR="000F47F0" w:rsidRDefault="000F47F0" w:rsidP="000F47F0"/>
    <w:p w14:paraId="312DA976" w14:textId="77777777" w:rsidR="000F47F0" w:rsidRDefault="000F47F0" w:rsidP="000F47F0"/>
    <w:p w14:paraId="3FCAD415" w14:textId="77777777" w:rsidR="000F47F0" w:rsidRDefault="000F47F0" w:rsidP="000F47F0"/>
    <w:p w14:paraId="6336F6A7" w14:textId="77777777" w:rsidR="000F47F0" w:rsidRDefault="000F47F0" w:rsidP="000F47F0"/>
    <w:p w14:paraId="4EA15A61" w14:textId="77777777" w:rsidR="000F47F0" w:rsidRDefault="000F47F0" w:rsidP="000F47F0"/>
    <w:p w14:paraId="1F1522CB" w14:textId="77777777" w:rsidR="000F47F0" w:rsidRDefault="000F47F0" w:rsidP="000F47F0"/>
    <w:p w14:paraId="08E47A46" w14:textId="77777777" w:rsidR="000F47F0" w:rsidRDefault="000F47F0" w:rsidP="000F47F0"/>
    <w:p w14:paraId="40338F92" w14:textId="77777777" w:rsidR="000F47F0" w:rsidRDefault="000F47F0" w:rsidP="000F47F0"/>
    <w:p w14:paraId="15179A1A" w14:textId="77777777" w:rsidR="000F47F0" w:rsidRDefault="000F47F0" w:rsidP="000F47F0">
      <w:pPr>
        <w:pStyle w:val="Title"/>
        <w:jc w:val="center"/>
        <w:rPr>
          <w:rFonts w:ascii="Cambria" w:hAnsi="Cambria"/>
          <w:b/>
          <w:sz w:val="40"/>
        </w:rPr>
      </w:pPr>
      <w:r w:rsidRPr="00EB098F">
        <w:rPr>
          <w:rFonts w:ascii="Cambria" w:hAnsi="Cambria"/>
          <w:b/>
          <w:noProof/>
          <w:sz w:val="40"/>
        </w:rPr>
        <w:drawing>
          <wp:anchor distT="0" distB="0" distL="114300" distR="114300" simplePos="0" relativeHeight="251660288" behindDoc="0" locked="0" layoutInCell="1" allowOverlap="1" wp14:anchorId="5E153285" wp14:editId="6E4004CF">
            <wp:simplePos x="0" y="0"/>
            <wp:positionH relativeFrom="column">
              <wp:posOffset>31750</wp:posOffset>
            </wp:positionH>
            <wp:positionV relativeFrom="paragraph">
              <wp:posOffset>8890</wp:posOffset>
            </wp:positionV>
            <wp:extent cx="457200" cy="454706"/>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WMD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4706"/>
                    </a:xfrm>
                    <a:prstGeom prst="rect">
                      <a:avLst/>
                    </a:prstGeom>
                  </pic:spPr>
                </pic:pic>
              </a:graphicData>
            </a:graphic>
            <wp14:sizeRelH relativeFrom="page">
              <wp14:pctWidth>0</wp14:pctWidth>
            </wp14:sizeRelH>
            <wp14:sizeRelV relativeFrom="page">
              <wp14:pctHeight>0</wp14:pctHeight>
            </wp14:sizeRelV>
          </wp:anchor>
        </w:drawing>
      </w:r>
      <w:r w:rsidRPr="00EB098F">
        <w:rPr>
          <w:rFonts w:ascii="Cambria" w:hAnsi="Cambria"/>
          <w:b/>
          <w:sz w:val="40"/>
        </w:rPr>
        <w:t>TERMS OF LICENSE</w:t>
      </w:r>
    </w:p>
    <w:p w14:paraId="457F848D" w14:textId="77777777" w:rsidR="000F47F0" w:rsidRPr="00EB098F" w:rsidRDefault="000F47F0" w:rsidP="000F47F0"/>
    <w:p w14:paraId="480CFC66" w14:textId="77777777" w:rsidR="000F47F0" w:rsidRDefault="000F47F0" w:rsidP="000F47F0"/>
    <w:p w14:paraId="353BB377" w14:textId="77777777" w:rsidR="000F47F0" w:rsidRPr="00606F66" w:rsidRDefault="000F47F0" w:rsidP="000F47F0">
      <w:pPr>
        <w:rPr>
          <w:rFonts w:ascii="Cambria" w:hAnsi="Cambria"/>
          <w:sz w:val="24"/>
          <w:szCs w:val="24"/>
        </w:rPr>
      </w:pPr>
      <w:r w:rsidRPr="00606F66">
        <w:rPr>
          <w:rFonts w:ascii="Cambria" w:hAnsi="Cambria"/>
          <w:sz w:val="24"/>
          <w:szCs w:val="24"/>
        </w:rPr>
        <w:t xml:space="preserve">This is a </w:t>
      </w:r>
      <w:r w:rsidRPr="00606F66">
        <w:rPr>
          <w:rFonts w:ascii="Cambria" w:hAnsi="Cambria"/>
          <w:b/>
          <w:sz w:val="24"/>
          <w:szCs w:val="24"/>
        </w:rPr>
        <w:t>Memorandum of Understanding</w:t>
      </w:r>
      <w:r w:rsidRPr="00606F66">
        <w:rPr>
          <w:rFonts w:ascii="Cambria" w:hAnsi="Cambria"/>
          <w:sz w:val="24"/>
          <w:szCs w:val="24"/>
        </w:rPr>
        <w:t xml:space="preserve"> (hereinafter referred to as an “MOU”) by and between the Central Vermont Solid Waste Management District (hereinafter referred to as “the </w:t>
      </w:r>
      <w:proofErr w:type="gramStart"/>
      <w:r w:rsidRPr="00606F66">
        <w:rPr>
          <w:rFonts w:ascii="Cambria" w:hAnsi="Cambria"/>
          <w:sz w:val="24"/>
          <w:szCs w:val="24"/>
        </w:rPr>
        <w:t>District</w:t>
      </w:r>
      <w:proofErr w:type="gramEnd"/>
      <w:r w:rsidRPr="00606F66">
        <w:rPr>
          <w:rFonts w:ascii="Cambria" w:hAnsi="Cambria"/>
          <w:sz w:val="24"/>
          <w:szCs w:val="24"/>
        </w:rPr>
        <w:t xml:space="preserve">”) and                                                            </w:t>
      </w:r>
    </w:p>
    <w:p w14:paraId="4E60B0F9" w14:textId="77777777" w:rsidR="000F47F0" w:rsidRPr="00606F66" w:rsidRDefault="000F47F0" w:rsidP="000F47F0">
      <w:pPr>
        <w:rPr>
          <w:rFonts w:ascii="Cambria" w:hAnsi="Cambria"/>
          <w:sz w:val="24"/>
          <w:szCs w:val="24"/>
        </w:rPr>
      </w:pPr>
    </w:p>
    <w:p w14:paraId="6E722B01" w14:textId="77777777" w:rsidR="000F47F0" w:rsidRPr="00606F66" w:rsidRDefault="000F47F0" w:rsidP="000F47F0">
      <w:pPr>
        <w:rPr>
          <w:rFonts w:ascii="Cambria" w:hAnsi="Cambria"/>
          <w:sz w:val="24"/>
          <w:szCs w:val="24"/>
        </w:rPr>
      </w:pPr>
      <w:r w:rsidRPr="00606F66">
        <w:rPr>
          <w:rFonts w:ascii="Cambria" w:hAnsi="Cambria"/>
          <w:sz w:val="24"/>
          <w:szCs w:val="24"/>
        </w:rPr>
        <w:t>_________________________________________________________ (hereinafter referred to as “the Hauler”).</w:t>
      </w:r>
    </w:p>
    <w:p w14:paraId="2CE8AA71" w14:textId="77777777" w:rsidR="000F47F0" w:rsidRPr="00606F66" w:rsidRDefault="000F47F0" w:rsidP="000F47F0">
      <w:pPr>
        <w:rPr>
          <w:rFonts w:ascii="Cambria" w:hAnsi="Cambria"/>
          <w:sz w:val="24"/>
          <w:szCs w:val="24"/>
        </w:rPr>
      </w:pPr>
      <w:r w:rsidRPr="00606F66">
        <w:rPr>
          <w:rFonts w:ascii="Cambria" w:hAnsi="Cambria"/>
          <w:sz w:val="24"/>
          <w:szCs w:val="24"/>
        </w:rPr>
        <w:t>The following points memorialize the understanding of both parties, and shall be binding upon the parties.</w:t>
      </w:r>
    </w:p>
    <w:p w14:paraId="74DF8C3C" w14:textId="77777777" w:rsidR="000F47F0" w:rsidRPr="00606F66" w:rsidRDefault="000F47F0" w:rsidP="000F47F0">
      <w:pPr>
        <w:rPr>
          <w:rFonts w:ascii="Cambria" w:hAnsi="Cambria"/>
          <w:sz w:val="24"/>
          <w:szCs w:val="24"/>
        </w:rPr>
      </w:pPr>
    </w:p>
    <w:p w14:paraId="3F13DC2C"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 xml:space="preserve">The Hauler is a waste hauler within the jurisdiction of the </w:t>
      </w:r>
      <w:proofErr w:type="gramStart"/>
      <w:r w:rsidRPr="00606F66">
        <w:rPr>
          <w:rFonts w:ascii="Cambria" w:hAnsi="Cambria"/>
          <w:sz w:val="24"/>
          <w:szCs w:val="24"/>
        </w:rPr>
        <w:t>District</w:t>
      </w:r>
      <w:proofErr w:type="gramEnd"/>
      <w:r w:rsidRPr="00606F66">
        <w:rPr>
          <w:rFonts w:ascii="Cambria" w:hAnsi="Cambria"/>
          <w:sz w:val="24"/>
          <w:szCs w:val="24"/>
        </w:rPr>
        <w:t>.</w:t>
      </w:r>
    </w:p>
    <w:p w14:paraId="77F25FEB" w14:textId="77777777" w:rsidR="000F47F0" w:rsidRPr="00606F66" w:rsidRDefault="000F47F0" w:rsidP="000F47F0">
      <w:pPr>
        <w:rPr>
          <w:rFonts w:ascii="Cambria" w:hAnsi="Cambria"/>
          <w:sz w:val="24"/>
          <w:szCs w:val="24"/>
        </w:rPr>
      </w:pPr>
    </w:p>
    <w:p w14:paraId="2856B5B4"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The Hauler, unless a business which self-hauls, will maintain liability insurance coverage on the Hauler’s vehicles, for the period of the license, whether owned or leased by the Hauler at or above the following minimum levels for the term of the license:</w:t>
      </w:r>
    </w:p>
    <w:p w14:paraId="218593A2" w14:textId="77777777" w:rsidR="000F47F0" w:rsidRPr="00606F66" w:rsidRDefault="000F47F0" w:rsidP="000F47F0">
      <w:pPr>
        <w:pStyle w:val="ListParagraph"/>
        <w:numPr>
          <w:ilvl w:val="0"/>
          <w:numId w:val="2"/>
        </w:numPr>
        <w:spacing w:before="120"/>
        <w:contextualSpacing w:val="0"/>
        <w:rPr>
          <w:rFonts w:ascii="Cambria" w:hAnsi="Cambria"/>
          <w:sz w:val="24"/>
          <w:szCs w:val="24"/>
        </w:rPr>
      </w:pPr>
      <w:r w:rsidRPr="00606F66">
        <w:rPr>
          <w:rFonts w:ascii="Cambria" w:hAnsi="Cambria"/>
          <w:sz w:val="24"/>
          <w:szCs w:val="24"/>
        </w:rPr>
        <w:t>$100,000 per person and $300,000 per occurrence for personal injury or death and $100,000 per occurrence for property damage.</w:t>
      </w:r>
    </w:p>
    <w:p w14:paraId="1C7D6E24" w14:textId="77777777" w:rsidR="000F47F0" w:rsidRPr="00606F66" w:rsidRDefault="000F47F0" w:rsidP="000F47F0">
      <w:pPr>
        <w:pStyle w:val="ListParagraph"/>
        <w:numPr>
          <w:ilvl w:val="0"/>
          <w:numId w:val="2"/>
        </w:numPr>
        <w:spacing w:before="120"/>
        <w:contextualSpacing w:val="0"/>
        <w:rPr>
          <w:rFonts w:ascii="Cambria" w:hAnsi="Cambria"/>
          <w:sz w:val="24"/>
          <w:szCs w:val="24"/>
        </w:rPr>
      </w:pPr>
      <w:r w:rsidRPr="00606F66">
        <w:rPr>
          <w:rFonts w:ascii="Cambria" w:hAnsi="Cambria"/>
          <w:sz w:val="24"/>
          <w:szCs w:val="24"/>
        </w:rPr>
        <w:t xml:space="preserve">Insurance requirements for businesses which self-haul are $20,000 per person and $40,000 per occurrence for personal injury or death and $10,000 occurrence for property damage. </w:t>
      </w:r>
    </w:p>
    <w:p w14:paraId="12F72F13" w14:textId="77777777" w:rsidR="000F47F0" w:rsidRPr="00606F66" w:rsidRDefault="000F47F0" w:rsidP="000F47F0">
      <w:pPr>
        <w:pStyle w:val="ListParagraph"/>
        <w:numPr>
          <w:ilvl w:val="0"/>
          <w:numId w:val="2"/>
        </w:numPr>
        <w:spacing w:before="120"/>
        <w:contextualSpacing w:val="0"/>
        <w:rPr>
          <w:rFonts w:ascii="Cambria" w:hAnsi="Cambria"/>
          <w:sz w:val="24"/>
          <w:szCs w:val="24"/>
        </w:rPr>
      </w:pPr>
      <w:r w:rsidRPr="00606F66">
        <w:rPr>
          <w:rFonts w:ascii="Cambria" w:hAnsi="Cambria"/>
          <w:sz w:val="24"/>
          <w:szCs w:val="24"/>
        </w:rPr>
        <w:t>Proof of insurance shall be submitted with license application.</w:t>
      </w:r>
    </w:p>
    <w:p w14:paraId="2FD5B722" w14:textId="77777777" w:rsidR="000F47F0" w:rsidRPr="00606F66" w:rsidRDefault="000F47F0" w:rsidP="000F47F0">
      <w:pPr>
        <w:pStyle w:val="ListParagraph"/>
        <w:ind w:left="1440"/>
        <w:rPr>
          <w:rFonts w:ascii="Cambria" w:hAnsi="Cambria"/>
          <w:sz w:val="24"/>
          <w:szCs w:val="24"/>
        </w:rPr>
      </w:pPr>
    </w:p>
    <w:p w14:paraId="34DF54EA"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The Hauler will also carry workers’ compensation insurance as required by law.</w:t>
      </w:r>
    </w:p>
    <w:p w14:paraId="76C96C5F" w14:textId="77777777" w:rsidR="000F47F0" w:rsidRPr="00606F66" w:rsidRDefault="000F47F0" w:rsidP="000F47F0">
      <w:pPr>
        <w:rPr>
          <w:rFonts w:ascii="Cambria" w:hAnsi="Cambria"/>
          <w:sz w:val="24"/>
          <w:szCs w:val="24"/>
        </w:rPr>
      </w:pPr>
    </w:p>
    <w:p w14:paraId="284F70C6"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The Hauler shall (re)apply for a waste transportation permit with the State of Vermont Agency of Natural Resources (ANR) and comply with the permit requirements contained therein. For more information, please visit the following web site:  http://dec.vermont.gov/waste-management/solid/waste-haulers.</w:t>
      </w:r>
    </w:p>
    <w:p w14:paraId="0AA623F0" w14:textId="77777777" w:rsidR="000F47F0" w:rsidRPr="00606F66" w:rsidRDefault="000F47F0" w:rsidP="000F47F0">
      <w:pPr>
        <w:pStyle w:val="ListParagraph"/>
        <w:rPr>
          <w:rFonts w:ascii="Cambria" w:hAnsi="Cambria"/>
          <w:sz w:val="24"/>
          <w:szCs w:val="24"/>
        </w:rPr>
      </w:pPr>
    </w:p>
    <w:p w14:paraId="22BD7705"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In the event that the Hauler chooses to haul waste to a legally certified disposal facility other than the C.V. Transfer Station in East Montpelier VT, the District will not regulate the Hauler’s disposal choice, except as provided in item #6.</w:t>
      </w:r>
    </w:p>
    <w:p w14:paraId="598BC392" w14:textId="77777777" w:rsidR="000F47F0" w:rsidRPr="00606F66" w:rsidRDefault="000F47F0" w:rsidP="000F47F0">
      <w:pPr>
        <w:pStyle w:val="ListParagraph"/>
        <w:rPr>
          <w:rFonts w:ascii="Cambria" w:hAnsi="Cambria"/>
          <w:sz w:val="24"/>
          <w:szCs w:val="24"/>
        </w:rPr>
      </w:pPr>
    </w:p>
    <w:p w14:paraId="61DAA030"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If using a disposal facility other than the C.V. Transfer Station in East Montpelier VT:</w:t>
      </w:r>
    </w:p>
    <w:p w14:paraId="1B403DB6" w14:textId="77777777" w:rsidR="000F47F0" w:rsidRPr="00606F66" w:rsidRDefault="000F47F0" w:rsidP="000F47F0">
      <w:pPr>
        <w:pStyle w:val="ListParagraph"/>
        <w:rPr>
          <w:rFonts w:ascii="Cambria" w:hAnsi="Cambria"/>
          <w:sz w:val="24"/>
          <w:szCs w:val="24"/>
        </w:rPr>
      </w:pPr>
    </w:p>
    <w:p w14:paraId="0A8C34A7" w14:textId="77777777" w:rsidR="000F47F0" w:rsidRPr="00606F66"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t xml:space="preserve">The Hauler will collect and remit to the </w:t>
      </w:r>
      <w:proofErr w:type="gramStart"/>
      <w:r w:rsidRPr="00606F66">
        <w:rPr>
          <w:rFonts w:ascii="Cambria" w:hAnsi="Cambria"/>
          <w:sz w:val="24"/>
          <w:szCs w:val="24"/>
        </w:rPr>
        <w:t>District</w:t>
      </w:r>
      <w:proofErr w:type="gramEnd"/>
      <w:r w:rsidRPr="00606F66">
        <w:rPr>
          <w:rFonts w:ascii="Cambria" w:hAnsi="Cambria"/>
          <w:sz w:val="24"/>
          <w:szCs w:val="24"/>
        </w:rPr>
        <w:t xml:space="preserve"> a surcharge of $30.00/per ton pursuant to the District’s Solid Waste Ordinance.  </w:t>
      </w:r>
    </w:p>
    <w:p w14:paraId="3FCCB3B9" w14:textId="77777777" w:rsidR="000F47F0" w:rsidRPr="00606F66"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t>Surcharge will be payable by the Hauler within thirty (30) days of the ending of the calendar month.</w:t>
      </w:r>
    </w:p>
    <w:p w14:paraId="2B179DDE" w14:textId="77777777" w:rsidR="000F47F0" w:rsidRPr="00132268"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t xml:space="preserve">To indicate acceptance of responsibility on the Hauler’s part in submitting the tonnage reports to the </w:t>
      </w:r>
      <w:proofErr w:type="gramStart"/>
      <w:r w:rsidRPr="00606F66">
        <w:rPr>
          <w:rFonts w:ascii="Cambria" w:hAnsi="Cambria"/>
          <w:sz w:val="24"/>
          <w:szCs w:val="24"/>
        </w:rPr>
        <w:t>District</w:t>
      </w:r>
      <w:proofErr w:type="gramEnd"/>
      <w:r w:rsidRPr="00606F66">
        <w:rPr>
          <w:rFonts w:ascii="Cambria" w:hAnsi="Cambria"/>
          <w:sz w:val="24"/>
          <w:szCs w:val="24"/>
        </w:rPr>
        <w:t>, the following language will be included on every report submitted monthly to the District:</w:t>
      </w:r>
    </w:p>
    <w:p w14:paraId="44102970" w14:textId="77777777" w:rsidR="000F47F0" w:rsidRDefault="000F47F0" w:rsidP="000F47F0"/>
    <w:p w14:paraId="3B1274B8" w14:textId="77777777" w:rsidR="000F47F0" w:rsidRPr="00606F66" w:rsidRDefault="000F47F0" w:rsidP="000F47F0">
      <w:pPr>
        <w:pStyle w:val="ListParagraph"/>
        <w:spacing w:after="120"/>
        <w:ind w:left="1080"/>
        <w:contextualSpacing w:val="0"/>
        <w:rPr>
          <w:rFonts w:ascii="Cambria" w:hAnsi="Cambria"/>
          <w:i/>
          <w:sz w:val="24"/>
          <w:szCs w:val="24"/>
        </w:rPr>
      </w:pPr>
      <w:r w:rsidRPr="00606F66">
        <w:rPr>
          <w:rFonts w:ascii="Cambria" w:hAnsi="Cambria"/>
          <w:i/>
          <w:sz w:val="24"/>
          <w:szCs w:val="24"/>
        </w:rPr>
        <w:t>Under penalties of perjury, I declare that I have examined this return and accompanying schedules and to the best of my knowledge and belief it is true, correct and complete.</w:t>
      </w:r>
    </w:p>
    <w:p w14:paraId="4E14982D" w14:textId="77777777" w:rsidR="000F47F0" w:rsidRPr="00606F66"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lastRenderedPageBreak/>
        <w:t>The monthly reports are to be signed by an officer or owner of the reporting entity.</w:t>
      </w:r>
    </w:p>
    <w:p w14:paraId="071ECE51" w14:textId="77777777" w:rsidR="000F47F0" w:rsidRPr="00606F66"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t>Surcharge unpaid sixty (60) days after the close of a calendar month shall incur interest of 1.5% per month.  Arrears of more than sixty (60) days will be considered an event of default, and shall be considered grounds for termination of this MOU.</w:t>
      </w:r>
    </w:p>
    <w:p w14:paraId="43DDB658" w14:textId="77777777" w:rsidR="000F47F0" w:rsidRPr="00606F66" w:rsidRDefault="000F47F0" w:rsidP="000F47F0">
      <w:pPr>
        <w:pStyle w:val="ListParagraph"/>
        <w:numPr>
          <w:ilvl w:val="0"/>
          <w:numId w:val="3"/>
        </w:numPr>
        <w:spacing w:after="120"/>
        <w:contextualSpacing w:val="0"/>
        <w:rPr>
          <w:rFonts w:ascii="Cambria" w:hAnsi="Cambria"/>
          <w:sz w:val="24"/>
          <w:szCs w:val="24"/>
        </w:rPr>
      </w:pPr>
      <w:r w:rsidRPr="00606F66">
        <w:rPr>
          <w:rFonts w:ascii="Cambria" w:hAnsi="Cambria"/>
          <w:sz w:val="24"/>
          <w:szCs w:val="24"/>
        </w:rPr>
        <w:t xml:space="preserve">The Hauler shall report to the </w:t>
      </w:r>
      <w:proofErr w:type="gramStart"/>
      <w:r w:rsidRPr="00606F66">
        <w:rPr>
          <w:rFonts w:ascii="Cambria" w:hAnsi="Cambria"/>
          <w:sz w:val="24"/>
          <w:szCs w:val="24"/>
        </w:rPr>
        <w:t>District</w:t>
      </w:r>
      <w:proofErr w:type="gramEnd"/>
      <w:r w:rsidRPr="00606F66">
        <w:rPr>
          <w:rFonts w:ascii="Cambria" w:hAnsi="Cambria"/>
          <w:sz w:val="24"/>
          <w:szCs w:val="24"/>
        </w:rPr>
        <w:t>, all solid waste, recyclable materials,</w:t>
      </w:r>
      <w:r>
        <w:rPr>
          <w:rFonts w:ascii="Cambria" w:hAnsi="Cambria"/>
          <w:sz w:val="24"/>
          <w:szCs w:val="24"/>
        </w:rPr>
        <w:t xml:space="preserve"> food waste,</w:t>
      </w:r>
      <w:r w:rsidRPr="00606F66">
        <w:rPr>
          <w:rFonts w:ascii="Cambria" w:hAnsi="Cambria"/>
          <w:sz w:val="24"/>
          <w:szCs w:val="24"/>
        </w:rPr>
        <w:t xml:space="preserve"> and leaf and yard waste collected, transported or processed on provided monthly solid waste form.  The tonnage reports are due each month and submitted to the </w:t>
      </w:r>
      <w:proofErr w:type="gramStart"/>
      <w:r w:rsidRPr="00606F66">
        <w:rPr>
          <w:rFonts w:ascii="Cambria" w:hAnsi="Cambria"/>
          <w:sz w:val="24"/>
          <w:szCs w:val="24"/>
        </w:rPr>
        <w:t>District</w:t>
      </w:r>
      <w:proofErr w:type="gramEnd"/>
      <w:r w:rsidRPr="00606F66">
        <w:rPr>
          <w:rFonts w:ascii="Cambria" w:hAnsi="Cambria"/>
          <w:sz w:val="24"/>
          <w:szCs w:val="24"/>
        </w:rPr>
        <w:t xml:space="preserve"> within thirty (30) days following the end of each month.</w:t>
      </w:r>
    </w:p>
    <w:p w14:paraId="2BA91B4C" w14:textId="77777777" w:rsidR="000F47F0" w:rsidRPr="00606F66" w:rsidRDefault="000F47F0" w:rsidP="000F47F0">
      <w:pPr>
        <w:pStyle w:val="ListParagraph"/>
        <w:ind w:left="1080"/>
        <w:rPr>
          <w:rFonts w:ascii="Cambria" w:hAnsi="Cambria"/>
          <w:sz w:val="24"/>
          <w:szCs w:val="24"/>
        </w:rPr>
      </w:pPr>
    </w:p>
    <w:p w14:paraId="1188F779" w14:textId="77777777" w:rsidR="000F47F0" w:rsidRDefault="000F47F0" w:rsidP="000F47F0">
      <w:pPr>
        <w:pStyle w:val="ListParagraph"/>
        <w:numPr>
          <w:ilvl w:val="0"/>
          <w:numId w:val="1"/>
        </w:numPr>
        <w:rPr>
          <w:rFonts w:ascii="Cambria" w:hAnsi="Cambria"/>
          <w:sz w:val="24"/>
          <w:szCs w:val="24"/>
        </w:rPr>
      </w:pPr>
      <w:r>
        <w:rPr>
          <w:rFonts w:ascii="Cambria" w:hAnsi="Cambria"/>
          <w:sz w:val="24"/>
          <w:szCs w:val="24"/>
        </w:rPr>
        <w:t>Service providers are required to post their fee schedules at collection sites during hours of operation and accept recycling, food scraps and leaf and yard waste.</w:t>
      </w:r>
    </w:p>
    <w:p w14:paraId="4E8A8DA9" w14:textId="77777777" w:rsidR="000F47F0" w:rsidRDefault="000F47F0" w:rsidP="000F47F0">
      <w:pPr>
        <w:pStyle w:val="ListParagraph"/>
        <w:rPr>
          <w:rFonts w:ascii="Cambria" w:hAnsi="Cambria"/>
          <w:sz w:val="24"/>
          <w:szCs w:val="24"/>
        </w:rPr>
      </w:pPr>
    </w:p>
    <w:p w14:paraId="346968C8" w14:textId="77777777"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 xml:space="preserve">Failure by the Hauler to comply with the terms of this MOU and the District’s Solid Waste Management Ordinance may result in action by the </w:t>
      </w:r>
      <w:proofErr w:type="gramStart"/>
      <w:r w:rsidRPr="00606F66">
        <w:rPr>
          <w:rFonts w:ascii="Cambria" w:hAnsi="Cambria"/>
          <w:sz w:val="24"/>
          <w:szCs w:val="24"/>
        </w:rPr>
        <w:t>District</w:t>
      </w:r>
      <w:proofErr w:type="gramEnd"/>
      <w:r w:rsidRPr="00606F66">
        <w:rPr>
          <w:rFonts w:ascii="Cambria" w:hAnsi="Cambria"/>
          <w:sz w:val="24"/>
          <w:szCs w:val="24"/>
        </w:rPr>
        <w:t>, including proceedings pursuant to the license requirements.</w:t>
      </w:r>
      <w:r>
        <w:rPr>
          <w:rFonts w:ascii="Cambria" w:hAnsi="Cambria"/>
          <w:sz w:val="24"/>
          <w:szCs w:val="24"/>
        </w:rPr>
        <w:t xml:space="preserve"> (See enclosed Solid Waste Ordinance – Article X; 10.1-10.9)</w:t>
      </w:r>
    </w:p>
    <w:p w14:paraId="4AE59912" w14:textId="77777777" w:rsidR="000F47F0" w:rsidRPr="00606F66" w:rsidRDefault="000F47F0" w:rsidP="000F47F0">
      <w:pPr>
        <w:rPr>
          <w:rFonts w:ascii="Cambria" w:hAnsi="Cambria"/>
          <w:sz w:val="24"/>
          <w:szCs w:val="24"/>
        </w:rPr>
      </w:pPr>
    </w:p>
    <w:p w14:paraId="652E2E44" w14:textId="3316F738" w:rsidR="000F47F0" w:rsidRPr="00606F66" w:rsidRDefault="000F47F0" w:rsidP="000F47F0">
      <w:pPr>
        <w:pStyle w:val="ListParagraph"/>
        <w:numPr>
          <w:ilvl w:val="0"/>
          <w:numId w:val="1"/>
        </w:numPr>
        <w:rPr>
          <w:rFonts w:ascii="Cambria" w:hAnsi="Cambria"/>
          <w:sz w:val="24"/>
          <w:szCs w:val="24"/>
        </w:rPr>
      </w:pPr>
      <w:r w:rsidRPr="00606F66">
        <w:rPr>
          <w:rFonts w:ascii="Cambria" w:hAnsi="Cambria"/>
          <w:sz w:val="24"/>
          <w:szCs w:val="24"/>
        </w:rPr>
        <w:t>This MOU takes ef</w:t>
      </w:r>
      <w:r>
        <w:rPr>
          <w:rFonts w:ascii="Cambria" w:hAnsi="Cambria"/>
          <w:sz w:val="24"/>
          <w:szCs w:val="24"/>
        </w:rPr>
        <w:t>fect on January 1, 202</w:t>
      </w:r>
      <w:r w:rsidR="00FB3BD9">
        <w:rPr>
          <w:rFonts w:ascii="Cambria" w:hAnsi="Cambria"/>
          <w:sz w:val="24"/>
          <w:szCs w:val="24"/>
        </w:rPr>
        <w:t>4</w:t>
      </w:r>
      <w:r w:rsidRPr="00606F66">
        <w:rPr>
          <w:rFonts w:ascii="Cambria" w:hAnsi="Cambria"/>
          <w:sz w:val="24"/>
          <w:szCs w:val="24"/>
        </w:rPr>
        <w:t xml:space="preserve"> </w:t>
      </w:r>
      <w:r>
        <w:rPr>
          <w:rFonts w:ascii="Cambria" w:hAnsi="Cambria"/>
          <w:sz w:val="24"/>
          <w:szCs w:val="24"/>
        </w:rPr>
        <w:t>and expires on December 31, 202</w:t>
      </w:r>
      <w:r w:rsidR="00FB3BD9">
        <w:rPr>
          <w:rFonts w:ascii="Cambria" w:hAnsi="Cambria"/>
          <w:sz w:val="24"/>
          <w:szCs w:val="24"/>
        </w:rPr>
        <w:t>4</w:t>
      </w:r>
      <w:r w:rsidRPr="00606F66">
        <w:rPr>
          <w:rFonts w:ascii="Cambria" w:hAnsi="Cambria"/>
          <w:sz w:val="24"/>
          <w:szCs w:val="24"/>
        </w:rPr>
        <w:t>.</w:t>
      </w:r>
    </w:p>
    <w:p w14:paraId="37B1C1AB" w14:textId="77777777" w:rsidR="000F47F0" w:rsidRPr="00606F66" w:rsidRDefault="000F47F0" w:rsidP="000F47F0">
      <w:pPr>
        <w:pStyle w:val="ListParagraph"/>
        <w:rPr>
          <w:rFonts w:ascii="Cambria" w:hAnsi="Cambria"/>
          <w:sz w:val="24"/>
          <w:szCs w:val="24"/>
        </w:rPr>
      </w:pPr>
    </w:p>
    <w:p w14:paraId="395F843B" w14:textId="77777777" w:rsidR="000F47F0" w:rsidRPr="00606F66" w:rsidRDefault="000F47F0" w:rsidP="000F47F0">
      <w:pPr>
        <w:spacing w:after="160" w:line="259" w:lineRule="auto"/>
        <w:rPr>
          <w:rFonts w:ascii="Cambria" w:hAnsi="Cambria"/>
          <w:sz w:val="24"/>
          <w:szCs w:val="24"/>
        </w:rPr>
      </w:pPr>
      <w:r w:rsidRPr="00606F66">
        <w:rPr>
          <w:rFonts w:ascii="Cambria" w:hAnsi="Cambria"/>
          <w:sz w:val="24"/>
          <w:szCs w:val="24"/>
        </w:rPr>
        <w:t xml:space="preserve">I have read the Central Vermont Solid Waste Management District’s rules and regulations and understand that failure to adhere to these policies can result in fines and/or loss of the right to collect solid waste within the </w:t>
      </w:r>
      <w:proofErr w:type="gramStart"/>
      <w:r w:rsidRPr="00606F66">
        <w:rPr>
          <w:rFonts w:ascii="Cambria" w:hAnsi="Cambria"/>
          <w:sz w:val="24"/>
          <w:szCs w:val="24"/>
        </w:rPr>
        <w:t>District</w:t>
      </w:r>
      <w:proofErr w:type="gramEnd"/>
      <w:r w:rsidRPr="00606F66">
        <w:rPr>
          <w:rFonts w:ascii="Cambria" w:hAnsi="Cambria"/>
          <w:sz w:val="24"/>
          <w:szCs w:val="24"/>
        </w:rPr>
        <w:t xml:space="preserve"> boundaries, including revocation or suspension of this license.  I may surrender my license with a </w:t>
      </w:r>
      <w:proofErr w:type="gramStart"/>
      <w:r w:rsidRPr="00606F66">
        <w:rPr>
          <w:rFonts w:ascii="Cambria" w:hAnsi="Cambria"/>
          <w:sz w:val="24"/>
          <w:szCs w:val="24"/>
        </w:rPr>
        <w:t>30 day</w:t>
      </w:r>
      <w:proofErr w:type="gramEnd"/>
      <w:r w:rsidRPr="00606F66">
        <w:rPr>
          <w:rFonts w:ascii="Cambria" w:hAnsi="Cambria"/>
          <w:sz w:val="24"/>
          <w:szCs w:val="24"/>
        </w:rPr>
        <w:t xml:space="preserve"> written notice.</w:t>
      </w:r>
    </w:p>
    <w:p w14:paraId="20608D5F" w14:textId="77777777" w:rsidR="000F47F0" w:rsidRPr="00606F66" w:rsidRDefault="000F47F0" w:rsidP="000F47F0">
      <w:pPr>
        <w:pStyle w:val="ListParagraph"/>
        <w:rPr>
          <w:rFonts w:ascii="Cambria" w:hAnsi="Cambria"/>
          <w:sz w:val="24"/>
          <w:szCs w:val="24"/>
        </w:rPr>
      </w:pPr>
    </w:p>
    <w:p w14:paraId="331C495C" w14:textId="77777777" w:rsidR="000F47F0" w:rsidRPr="00132268" w:rsidRDefault="000F47F0" w:rsidP="000F47F0">
      <w:pPr>
        <w:rPr>
          <w:rFonts w:ascii="Cambria" w:hAnsi="Cambria"/>
          <w:b/>
          <w:i/>
          <w:sz w:val="24"/>
          <w:szCs w:val="24"/>
          <w:u w:val="single"/>
        </w:rPr>
      </w:pPr>
      <w:r>
        <w:rPr>
          <w:rFonts w:ascii="Cambria" w:hAnsi="Cambria"/>
          <w:b/>
          <w:i/>
          <w:sz w:val="24"/>
          <w:szCs w:val="24"/>
          <w:u w:val="single"/>
        </w:rPr>
        <w:t>Incomplete licensing forms will be returned to you – please make sure you have provided all information</w:t>
      </w:r>
    </w:p>
    <w:p w14:paraId="5F370BB6" w14:textId="77777777" w:rsidR="000F47F0" w:rsidRPr="00606F66" w:rsidRDefault="000F47F0" w:rsidP="000F47F0">
      <w:pPr>
        <w:rPr>
          <w:rFonts w:ascii="Cambria" w:hAnsi="Cambria"/>
          <w:sz w:val="24"/>
          <w:szCs w:val="24"/>
        </w:rPr>
      </w:pPr>
    </w:p>
    <w:p w14:paraId="5DC93549" w14:textId="77777777" w:rsidR="000F47F0" w:rsidRPr="00A50137" w:rsidRDefault="000F47F0" w:rsidP="000F47F0">
      <w:pPr>
        <w:rPr>
          <w:rFonts w:ascii="Cambria" w:hAnsi="Cambria"/>
          <w:b/>
          <w:sz w:val="28"/>
          <w:szCs w:val="24"/>
        </w:rPr>
      </w:pPr>
      <w:r w:rsidRPr="00A50137">
        <w:rPr>
          <w:rFonts w:ascii="Cambria" w:hAnsi="Cambria"/>
          <w:b/>
          <w:sz w:val="28"/>
          <w:szCs w:val="24"/>
        </w:rPr>
        <w:t>SIGNATURES:</w:t>
      </w:r>
    </w:p>
    <w:p w14:paraId="0B0E0824" w14:textId="77777777" w:rsidR="000F47F0" w:rsidRPr="00606F66" w:rsidRDefault="000F47F0" w:rsidP="000F47F0">
      <w:pPr>
        <w:rPr>
          <w:rFonts w:ascii="Cambria" w:hAnsi="Cambria"/>
          <w:sz w:val="24"/>
          <w:szCs w:val="24"/>
        </w:rPr>
      </w:pPr>
    </w:p>
    <w:p w14:paraId="345AFFA8" w14:textId="77777777" w:rsidR="000F47F0" w:rsidRPr="00606F66" w:rsidRDefault="000F47F0" w:rsidP="000F47F0">
      <w:pPr>
        <w:rPr>
          <w:rFonts w:ascii="Cambria" w:hAnsi="Cambria"/>
          <w:sz w:val="24"/>
          <w:szCs w:val="24"/>
        </w:rPr>
      </w:pPr>
      <w:r w:rsidRPr="00606F66">
        <w:rPr>
          <w:rFonts w:ascii="Cambria" w:hAnsi="Cambria"/>
          <w:sz w:val="24"/>
          <w:szCs w:val="24"/>
        </w:rPr>
        <w:t>_________________________________________________________________________________________________________________</w:t>
      </w:r>
    </w:p>
    <w:p w14:paraId="220E9AD0" w14:textId="77777777" w:rsidR="000F47F0" w:rsidRPr="00606F66" w:rsidRDefault="000F47F0" w:rsidP="000F47F0">
      <w:pPr>
        <w:rPr>
          <w:rFonts w:ascii="Cambria" w:hAnsi="Cambria"/>
          <w:sz w:val="24"/>
          <w:szCs w:val="24"/>
        </w:rPr>
      </w:pPr>
      <w:r w:rsidRPr="00606F66">
        <w:rPr>
          <w:rFonts w:ascii="Cambria" w:hAnsi="Cambria"/>
          <w:sz w:val="24"/>
          <w:szCs w:val="24"/>
        </w:rPr>
        <w:t>Hauler, Owner or Appointed Designee</w:t>
      </w:r>
      <w:r w:rsidRPr="00606F66">
        <w:rPr>
          <w:rFonts w:ascii="Cambria" w:hAnsi="Cambria"/>
          <w:sz w:val="24"/>
          <w:szCs w:val="24"/>
        </w:rPr>
        <w:tab/>
      </w:r>
      <w:r w:rsidRPr="00606F66">
        <w:rPr>
          <w:rFonts w:ascii="Cambria" w:hAnsi="Cambria"/>
          <w:sz w:val="24"/>
          <w:szCs w:val="24"/>
        </w:rPr>
        <w:tab/>
      </w:r>
      <w:r w:rsidRPr="00606F66">
        <w:rPr>
          <w:rFonts w:ascii="Cambria" w:hAnsi="Cambria"/>
          <w:sz w:val="24"/>
          <w:szCs w:val="24"/>
        </w:rPr>
        <w:tab/>
      </w:r>
      <w:r w:rsidRPr="00606F66">
        <w:rPr>
          <w:rFonts w:ascii="Cambria" w:hAnsi="Cambria"/>
          <w:sz w:val="24"/>
          <w:szCs w:val="24"/>
        </w:rPr>
        <w:tab/>
      </w:r>
      <w:r w:rsidRPr="00606F66">
        <w:rPr>
          <w:rFonts w:ascii="Cambria" w:hAnsi="Cambria"/>
          <w:sz w:val="24"/>
          <w:szCs w:val="24"/>
        </w:rPr>
        <w:tab/>
        <w:t xml:space="preserve"> </w:t>
      </w:r>
      <w:r w:rsidRPr="00606F66">
        <w:rPr>
          <w:rFonts w:ascii="Cambria" w:hAnsi="Cambria"/>
          <w:sz w:val="24"/>
          <w:szCs w:val="24"/>
        </w:rPr>
        <w:tab/>
        <w:t>Date</w:t>
      </w:r>
    </w:p>
    <w:p w14:paraId="2555DBAE" w14:textId="77777777" w:rsidR="000F47F0" w:rsidRPr="00606F66" w:rsidRDefault="000F47F0" w:rsidP="000F47F0">
      <w:pPr>
        <w:rPr>
          <w:rFonts w:ascii="Cambria" w:hAnsi="Cambria"/>
          <w:sz w:val="24"/>
          <w:szCs w:val="24"/>
        </w:rPr>
      </w:pPr>
    </w:p>
    <w:p w14:paraId="69D96BF0" w14:textId="77777777" w:rsidR="000F47F0" w:rsidRPr="00606F66" w:rsidRDefault="000F47F0" w:rsidP="000F47F0">
      <w:pPr>
        <w:rPr>
          <w:rFonts w:ascii="Cambria" w:hAnsi="Cambria"/>
          <w:sz w:val="24"/>
          <w:szCs w:val="24"/>
        </w:rPr>
      </w:pPr>
      <w:r w:rsidRPr="00606F66">
        <w:rPr>
          <w:rFonts w:ascii="Cambria" w:hAnsi="Cambria"/>
          <w:sz w:val="24"/>
          <w:szCs w:val="24"/>
        </w:rPr>
        <w:t>_________________________________________________________________________________________________________________</w:t>
      </w:r>
    </w:p>
    <w:p w14:paraId="550ECC33" w14:textId="77777777" w:rsidR="000F47F0" w:rsidRPr="00606F66" w:rsidRDefault="000F47F0" w:rsidP="000F47F0">
      <w:pPr>
        <w:rPr>
          <w:rFonts w:ascii="Cambria" w:hAnsi="Cambria"/>
          <w:sz w:val="24"/>
          <w:szCs w:val="24"/>
        </w:rPr>
      </w:pPr>
      <w:r w:rsidRPr="00606F66">
        <w:rPr>
          <w:rFonts w:ascii="Cambria" w:hAnsi="Cambria"/>
          <w:sz w:val="24"/>
          <w:szCs w:val="24"/>
        </w:rPr>
        <w:t>Central Vermont Solid Waste Management District</w:t>
      </w:r>
      <w:r w:rsidRPr="00606F66">
        <w:rPr>
          <w:rFonts w:ascii="Cambria" w:hAnsi="Cambria"/>
          <w:sz w:val="24"/>
          <w:szCs w:val="24"/>
        </w:rPr>
        <w:tab/>
      </w:r>
      <w:r w:rsidRPr="00606F66">
        <w:rPr>
          <w:rFonts w:ascii="Cambria" w:hAnsi="Cambria"/>
          <w:sz w:val="24"/>
          <w:szCs w:val="24"/>
        </w:rPr>
        <w:tab/>
      </w:r>
      <w:r w:rsidRPr="00606F66">
        <w:rPr>
          <w:rFonts w:ascii="Cambria" w:hAnsi="Cambria"/>
          <w:sz w:val="24"/>
          <w:szCs w:val="24"/>
        </w:rPr>
        <w:tab/>
      </w:r>
      <w:r w:rsidRPr="00606F66">
        <w:rPr>
          <w:rFonts w:ascii="Cambria" w:hAnsi="Cambria"/>
          <w:sz w:val="24"/>
          <w:szCs w:val="24"/>
        </w:rPr>
        <w:tab/>
        <w:t>Date</w:t>
      </w:r>
    </w:p>
    <w:p w14:paraId="33BC9D97" w14:textId="77777777" w:rsidR="000F47F0" w:rsidRPr="00606F66" w:rsidRDefault="000F47F0" w:rsidP="000F47F0">
      <w:pPr>
        <w:rPr>
          <w:rFonts w:ascii="Cambria" w:hAnsi="Cambria"/>
          <w:sz w:val="24"/>
          <w:szCs w:val="24"/>
        </w:rPr>
      </w:pPr>
    </w:p>
    <w:p w14:paraId="65F67442" w14:textId="77777777" w:rsidR="000F47F0" w:rsidRPr="00606F66" w:rsidRDefault="000F47F0" w:rsidP="000F47F0">
      <w:pPr>
        <w:rPr>
          <w:rFonts w:ascii="Cambria" w:hAnsi="Cambria"/>
          <w:sz w:val="24"/>
          <w:szCs w:val="24"/>
        </w:rPr>
      </w:pPr>
    </w:p>
    <w:p w14:paraId="3AD6EFFA" w14:textId="77777777" w:rsidR="000F47F0" w:rsidRPr="005B7FF8" w:rsidRDefault="000F47F0" w:rsidP="000F47F0">
      <w:pPr>
        <w:rPr>
          <w:rFonts w:ascii="Cambria" w:hAnsi="Cambria"/>
          <w:b/>
          <w:sz w:val="24"/>
          <w:szCs w:val="24"/>
          <w:u w:val="single"/>
        </w:rPr>
      </w:pPr>
      <w:r w:rsidRPr="005B7FF8">
        <w:rPr>
          <w:rFonts w:ascii="Cambria" w:hAnsi="Cambria"/>
          <w:b/>
          <w:sz w:val="24"/>
          <w:szCs w:val="24"/>
          <w:u w:val="single"/>
        </w:rPr>
        <w:t>Please include:</w:t>
      </w:r>
    </w:p>
    <w:p w14:paraId="62C12827" w14:textId="77777777" w:rsidR="000F47F0" w:rsidRPr="00606F66" w:rsidRDefault="000F47F0" w:rsidP="000F47F0">
      <w:pPr>
        <w:rPr>
          <w:rFonts w:ascii="Cambria" w:hAnsi="Cambria"/>
          <w:sz w:val="24"/>
          <w:szCs w:val="24"/>
        </w:rPr>
      </w:pPr>
    </w:p>
    <w:p w14:paraId="272E544F" w14:textId="77777777" w:rsidR="000F47F0" w:rsidRDefault="000F47F0" w:rsidP="000F47F0">
      <w:r>
        <w:t>Proof of insurance______</w:t>
      </w:r>
    </w:p>
    <w:p w14:paraId="37652302" w14:textId="77777777" w:rsidR="000F47F0" w:rsidRDefault="000F47F0" w:rsidP="000F47F0"/>
    <w:p w14:paraId="3DFCC211" w14:textId="77777777" w:rsidR="000F47F0" w:rsidRDefault="000F47F0" w:rsidP="000F47F0">
      <w:r>
        <w:t>Unit based pricing information______</w:t>
      </w:r>
    </w:p>
    <w:p w14:paraId="24ADE4D0" w14:textId="77777777" w:rsidR="000F47F0" w:rsidRDefault="000F47F0" w:rsidP="000F47F0"/>
    <w:p w14:paraId="3E2FC2D9" w14:textId="77777777" w:rsidR="000F47F0" w:rsidRDefault="000F47F0" w:rsidP="000F47F0">
      <w:r>
        <w:t>$10 per vehicle______</w:t>
      </w:r>
    </w:p>
    <w:p w14:paraId="6F4B20B1" w14:textId="77777777" w:rsidR="00615464" w:rsidRDefault="00615464"/>
    <w:sectPr w:rsidR="00615464" w:rsidSect="00336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238"/>
    <w:multiLevelType w:val="hybridMultilevel"/>
    <w:tmpl w:val="EA02E128"/>
    <w:lvl w:ilvl="0" w:tplc="30DC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35185"/>
    <w:multiLevelType w:val="hybridMultilevel"/>
    <w:tmpl w:val="887A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B321C"/>
    <w:multiLevelType w:val="hybridMultilevel"/>
    <w:tmpl w:val="310A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F0"/>
    <w:rsid w:val="000F47F0"/>
    <w:rsid w:val="00615464"/>
    <w:rsid w:val="009C730F"/>
    <w:rsid w:val="00FB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615C"/>
  <w15:chartTrackingRefBased/>
  <w15:docId w15:val="{108B437E-9202-461C-AF63-BF1D12C5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7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7F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1551</Words>
  <Characters>8842</Characters>
  <Application>Microsoft Office Word</Application>
  <DocSecurity>0</DocSecurity>
  <Lines>73</Lines>
  <Paragraphs>20</Paragraphs>
  <ScaleCrop>false</ScaleCrop>
  <Company>HP Inc.</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3</cp:revision>
  <dcterms:created xsi:type="dcterms:W3CDTF">2022-11-09T15:06:00Z</dcterms:created>
  <dcterms:modified xsi:type="dcterms:W3CDTF">2023-11-15T18:04:00Z</dcterms:modified>
</cp:coreProperties>
</file>