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1" w:rsidRPr="00C61630" w:rsidRDefault="00F74BA1" w:rsidP="00F74BA1">
      <w:pPr>
        <w:pStyle w:val="BodyTex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F74BA1" w:rsidRPr="00185727" w:rsidRDefault="00F74BA1" w:rsidP="00F74BA1">
      <w:pPr>
        <w:pStyle w:val="ListParagraph"/>
        <w:rPr>
          <w:b/>
        </w:rPr>
      </w:pPr>
      <w:r>
        <w:rPr>
          <w:b/>
        </w:rPr>
        <w:t>AGENDA</w:t>
      </w:r>
    </w:p>
    <w:p w:rsidR="00F74BA1" w:rsidRPr="008C60C2" w:rsidRDefault="00F74BA1" w:rsidP="00F74BA1">
      <w:pPr>
        <w:pStyle w:val="ListParagraph"/>
        <w:numPr>
          <w:ilvl w:val="0"/>
          <w:numId w:val="1"/>
        </w:numPr>
      </w:pPr>
      <w:r w:rsidRPr="00172D15">
        <w:rPr>
          <w:b/>
          <w:u w:val="single"/>
        </w:rPr>
        <w:t>Convene the Meeting</w:t>
      </w:r>
      <w:r>
        <w:t>:  Fred Thumm convened the meeting with Lee Cattaneo, Charles Sandlin, Bill Powell,</w:t>
      </w:r>
      <w:r w:rsidR="00940067">
        <w:t xml:space="preserve"> Gerhard Postpischil, Norm Staunton (</w:t>
      </w:r>
      <w:proofErr w:type="spellStart"/>
      <w:r w:rsidR="00940067">
        <w:t>CompassWorks</w:t>
      </w:r>
      <w:proofErr w:type="spellEnd"/>
      <w:r w:rsidR="00940067">
        <w:t xml:space="preserve">), Michael </w:t>
      </w:r>
      <w:proofErr w:type="spellStart"/>
      <w:r w:rsidR="00940067">
        <w:t>Durfor</w:t>
      </w:r>
      <w:proofErr w:type="spellEnd"/>
      <w:r w:rsidR="00940067">
        <w:t xml:space="preserve"> (N</w:t>
      </w:r>
      <w:r w:rsidR="004D301B">
        <w:t xml:space="preserve">ortheast </w:t>
      </w:r>
      <w:r w:rsidR="00940067">
        <w:t>R</w:t>
      </w:r>
      <w:r w:rsidR="004D301B">
        <w:t xml:space="preserve">esource </w:t>
      </w:r>
      <w:r w:rsidR="00940067">
        <w:t>R</w:t>
      </w:r>
      <w:r w:rsidR="004D301B">
        <w:t xml:space="preserve">ecovery </w:t>
      </w:r>
      <w:r w:rsidR="00940067">
        <w:t>A</w:t>
      </w:r>
      <w:r w:rsidR="004D301B">
        <w:t>ssociation</w:t>
      </w:r>
      <w:r w:rsidR="00940067">
        <w:t>) Cathleen Gent,</w:t>
      </w:r>
      <w:r w:rsidR="00D413C5">
        <w:t xml:space="preserve"> Cassandra Hemenway,</w:t>
      </w:r>
      <w:r w:rsidR="00940067">
        <w:t xml:space="preserve"> Carl Witke, </w:t>
      </w:r>
      <w:r>
        <w:t>Leesa Stewart</w:t>
      </w:r>
      <w:r w:rsidR="00940067">
        <w:t xml:space="preserve"> and Barb Baird attending. Barb Baird</w:t>
      </w:r>
      <w:r>
        <w:t xml:space="preserve"> taking notes.</w:t>
      </w:r>
    </w:p>
    <w:p w:rsidR="00F74BA1" w:rsidRDefault="00F74BA1" w:rsidP="00F74BA1">
      <w:pPr>
        <w:pStyle w:val="ListParagraph"/>
        <w:numPr>
          <w:ilvl w:val="0"/>
          <w:numId w:val="1"/>
        </w:numPr>
      </w:pPr>
      <w:r w:rsidRPr="00172D15">
        <w:rPr>
          <w:b/>
          <w:u w:val="single"/>
        </w:rPr>
        <w:t>Agenda Revisions</w:t>
      </w:r>
      <w:r w:rsidR="002A3489">
        <w:t>: None.</w:t>
      </w:r>
    </w:p>
    <w:p w:rsidR="00F74BA1" w:rsidRDefault="00F74BA1" w:rsidP="00F74BA1">
      <w:pPr>
        <w:pStyle w:val="ListParagraph"/>
        <w:numPr>
          <w:ilvl w:val="0"/>
          <w:numId w:val="1"/>
        </w:numPr>
      </w:pPr>
      <w:r w:rsidRPr="000E3F59">
        <w:rPr>
          <w:b/>
          <w:u w:val="single"/>
        </w:rPr>
        <w:t>Approval of the minutes</w:t>
      </w:r>
      <w:r>
        <w:t>:  Bill Powell made a motion to approve the minutes of the previous meeting. The motion wa</w:t>
      </w:r>
      <w:r w:rsidR="00D413C5">
        <w:t>s seconded and passed unanimously.</w:t>
      </w:r>
    </w:p>
    <w:p w:rsidR="002A3489" w:rsidRPr="002C3DE4" w:rsidRDefault="002A3489" w:rsidP="002A3489">
      <w:pPr>
        <w:numPr>
          <w:ilvl w:val="0"/>
          <w:numId w:val="1"/>
        </w:numPr>
        <w:rPr>
          <w:b/>
          <w:u w:val="single"/>
        </w:rPr>
      </w:pPr>
      <w:r w:rsidRPr="002A3489">
        <w:rPr>
          <w:b/>
          <w:u w:val="single"/>
        </w:rPr>
        <w:t>Review of the Materials and Markets Analysis</w:t>
      </w:r>
      <w:r>
        <w:t xml:space="preserve">: Norm Staunton of </w:t>
      </w:r>
      <w:proofErr w:type="spellStart"/>
      <w:r>
        <w:t>CompassWorks</w:t>
      </w:r>
      <w:proofErr w:type="spellEnd"/>
      <w:r w:rsidR="00483196">
        <w:t xml:space="preserve"> and Michael </w:t>
      </w:r>
      <w:proofErr w:type="spellStart"/>
      <w:r w:rsidR="00483196">
        <w:t>Durfor</w:t>
      </w:r>
      <w:proofErr w:type="spellEnd"/>
      <w:r w:rsidR="00483196">
        <w:t xml:space="preserve"> of NRRA introduced themselves and</w:t>
      </w:r>
      <w:r w:rsidR="00C21B19">
        <w:t xml:space="preserve"> discussed the </w:t>
      </w:r>
      <w:r w:rsidR="002C3DE4">
        <w:t>feasibility study with evidence for and against a facility.  They looked at financials specifically- the generation and capture rate; the history of the market of 40 different material streams.</w:t>
      </w:r>
      <w:r w:rsidR="004D301B">
        <w:t xml:space="preserve"> Michael noted that the scope of the contract did not include full cost accounting.</w:t>
      </w:r>
      <w:r w:rsidR="002C3DE4">
        <w:t xml:space="preserve">  Report</w:t>
      </w:r>
      <w:r w:rsidR="00D413C5">
        <w:t>s</w:t>
      </w:r>
      <w:r w:rsidR="002C3DE4">
        <w:t xml:space="preserve"> varied and it is difficult to know what to expect.  Long-term markets aren’t stable and the industry is paying for contamination.  The market is picky about materials and any contamination.</w:t>
      </w:r>
    </w:p>
    <w:p w:rsidR="002C3DE4" w:rsidRDefault="002C3DE4" w:rsidP="002C3DE4">
      <w:pPr>
        <w:ind w:left="720"/>
        <w:rPr>
          <w:b/>
          <w:u w:val="single"/>
        </w:rPr>
      </w:pPr>
    </w:p>
    <w:p w:rsidR="002C3DE4" w:rsidRDefault="002C3DE4" w:rsidP="002C3DE4">
      <w:pPr>
        <w:ind w:left="720"/>
      </w:pPr>
      <w:r w:rsidRPr="001E03B9">
        <w:rPr>
          <w:u w:val="single"/>
        </w:rPr>
        <w:t>Bill Powell asked about the prospect for zero sort long-term</w:t>
      </w:r>
      <w:r>
        <w:t>.</w:t>
      </w:r>
    </w:p>
    <w:p w:rsidR="001E03B9" w:rsidRDefault="001E03B9" w:rsidP="002C3DE4">
      <w:pPr>
        <w:ind w:left="720"/>
      </w:pPr>
    </w:p>
    <w:p w:rsidR="002C3DE4" w:rsidRDefault="0010693A" w:rsidP="002C3DE4">
      <w:pPr>
        <w:ind w:left="720"/>
      </w:pPr>
      <w:r>
        <w:t xml:space="preserve">In a rush to capture single stream material, </w:t>
      </w:r>
      <w:r w:rsidR="004D301B">
        <w:t>Zero Sort facilities used to</w:t>
      </w:r>
      <w:r w:rsidR="002C3DE4">
        <w:t xml:space="preserve"> say “When in doubt, put it in.”  This has led to a loss of time and money pulling out contamination.  Some won’t take single stream no matter what the price.  There needs to be a</w:t>
      </w:r>
      <w:r w:rsidR="00D413C5">
        <w:t xml:space="preserve"> lot of education and money g</w:t>
      </w:r>
      <w:r w:rsidR="002C3DE4">
        <w:t>o</w:t>
      </w:r>
      <w:r w:rsidR="00D413C5">
        <w:t>ing</w:t>
      </w:r>
      <w:r w:rsidR="002C3DE4">
        <w:t xml:space="preserve"> into education.  The market wants cleaner and cleaner materials.</w:t>
      </w:r>
    </w:p>
    <w:p w:rsidR="002C3DE4" w:rsidRDefault="002C3DE4" w:rsidP="002C3DE4">
      <w:pPr>
        <w:ind w:left="720"/>
      </w:pPr>
    </w:p>
    <w:p w:rsidR="002C3DE4" w:rsidRPr="001E03B9" w:rsidRDefault="002C3DE4" w:rsidP="002C3DE4">
      <w:pPr>
        <w:ind w:left="720"/>
        <w:rPr>
          <w:u w:val="single"/>
        </w:rPr>
      </w:pPr>
      <w:r w:rsidRPr="001E03B9">
        <w:rPr>
          <w:u w:val="single"/>
        </w:rPr>
        <w:t xml:space="preserve">Cathleen Gent asked about </w:t>
      </w:r>
      <w:r w:rsidR="001E03B9" w:rsidRPr="001E03B9">
        <w:rPr>
          <w:u w:val="single"/>
        </w:rPr>
        <w:t>single stream in Vermont.  How difficult would it be to go back?</w:t>
      </w:r>
    </w:p>
    <w:p w:rsidR="001E03B9" w:rsidRDefault="001E03B9" w:rsidP="002C3DE4">
      <w:pPr>
        <w:ind w:left="720"/>
      </w:pPr>
    </w:p>
    <w:p w:rsidR="001E03B9" w:rsidRDefault="001E03B9" w:rsidP="002C3DE4">
      <w:pPr>
        <w:ind w:left="720"/>
      </w:pPr>
      <w:r>
        <w:t>With so much contamination, loads of recycling are being th</w:t>
      </w:r>
      <w:r w:rsidR="004D301B">
        <w:t xml:space="preserve">rown away.  Outreach would be </w:t>
      </w:r>
      <w:r>
        <w:t>important whether single stream or source separated.</w:t>
      </w:r>
    </w:p>
    <w:p w:rsidR="001E03B9" w:rsidRDefault="001E03B9" w:rsidP="002C3DE4">
      <w:pPr>
        <w:ind w:left="720"/>
      </w:pPr>
    </w:p>
    <w:p w:rsidR="001E03B9" w:rsidRPr="001E03B9" w:rsidRDefault="001E03B9" w:rsidP="002C3DE4">
      <w:pPr>
        <w:ind w:left="720"/>
        <w:rPr>
          <w:u w:val="single"/>
        </w:rPr>
      </w:pPr>
      <w:r w:rsidRPr="001E03B9">
        <w:rPr>
          <w:u w:val="single"/>
        </w:rPr>
        <w:t>Bill Powell asked</w:t>
      </w:r>
      <w:r>
        <w:rPr>
          <w:u w:val="single"/>
        </w:rPr>
        <w:t xml:space="preserve"> about</w:t>
      </w:r>
      <w:r w:rsidRPr="001E03B9">
        <w:rPr>
          <w:u w:val="single"/>
        </w:rPr>
        <w:t xml:space="preserve"> flow control.</w:t>
      </w:r>
    </w:p>
    <w:p w:rsidR="001E03B9" w:rsidRDefault="001E03B9" w:rsidP="002C3DE4">
      <w:pPr>
        <w:ind w:left="720"/>
      </w:pPr>
    </w:p>
    <w:p w:rsidR="001E03B9" w:rsidRDefault="001E03B9" w:rsidP="002C3DE4">
      <w:pPr>
        <w:ind w:left="720"/>
      </w:pPr>
      <w:r>
        <w:t>It would eliminate competition as the District would control materials.</w:t>
      </w:r>
    </w:p>
    <w:p w:rsidR="001E03B9" w:rsidRDefault="001E03B9" w:rsidP="002C3DE4">
      <w:pPr>
        <w:ind w:left="720"/>
      </w:pPr>
    </w:p>
    <w:p w:rsidR="001E03B9" w:rsidRPr="001E03B9" w:rsidRDefault="001E03B9" w:rsidP="001E03B9">
      <w:pPr>
        <w:ind w:left="720"/>
        <w:rPr>
          <w:u w:val="single"/>
        </w:rPr>
      </w:pPr>
      <w:r w:rsidRPr="001E03B9">
        <w:rPr>
          <w:u w:val="single"/>
        </w:rPr>
        <w:t>Lee Cattaneo said Act 148 was a good intention but we are fooling ourselves about the amount of rejection and contamination.  Maybe CVSWMD should pull out quality items and not worry about bottle caps.</w:t>
      </w:r>
    </w:p>
    <w:p w:rsidR="001E03B9" w:rsidRDefault="001E03B9" w:rsidP="001E03B9">
      <w:pPr>
        <w:ind w:left="720"/>
      </w:pPr>
    </w:p>
    <w:p w:rsidR="001E03B9" w:rsidRDefault="001E03B9" w:rsidP="001E03B9">
      <w:pPr>
        <w:ind w:left="720"/>
      </w:pPr>
      <w:r>
        <w:t>Don’t forget about cost avoidance while capturing clean items.</w:t>
      </w:r>
    </w:p>
    <w:p w:rsidR="001E03B9" w:rsidRDefault="001E03B9" w:rsidP="001E03B9">
      <w:pPr>
        <w:ind w:left="720"/>
      </w:pPr>
    </w:p>
    <w:p w:rsidR="001E03B9" w:rsidRDefault="001E03B9" w:rsidP="001E03B9">
      <w:pPr>
        <w:ind w:left="720"/>
        <w:rPr>
          <w:u w:val="single"/>
        </w:rPr>
      </w:pPr>
      <w:r>
        <w:rPr>
          <w:u w:val="single"/>
        </w:rPr>
        <w:t>Bill Powell wonder</w:t>
      </w:r>
      <w:r w:rsidR="00982CEB">
        <w:rPr>
          <w:u w:val="single"/>
        </w:rPr>
        <w:t>ed</w:t>
      </w:r>
      <w:r>
        <w:rPr>
          <w:u w:val="single"/>
        </w:rPr>
        <w:t xml:space="preserve"> that since there is no financial mechanism in 148, if cherry p</w:t>
      </w:r>
      <w:r w:rsidR="00D413C5">
        <w:rPr>
          <w:u w:val="single"/>
        </w:rPr>
        <w:t>icking is where the money is. Can we control costs?</w:t>
      </w:r>
    </w:p>
    <w:p w:rsidR="001E03B9" w:rsidRDefault="001E03B9" w:rsidP="001E03B9">
      <w:pPr>
        <w:ind w:left="720"/>
        <w:rPr>
          <w:u w:val="single"/>
        </w:rPr>
      </w:pPr>
    </w:p>
    <w:p w:rsidR="001E03B9" w:rsidRDefault="00970219" w:rsidP="001E03B9">
      <w:pPr>
        <w:ind w:left="720"/>
      </w:pPr>
      <w:r>
        <w:t>The way to get uncontaminated material is through source separation.</w:t>
      </w:r>
    </w:p>
    <w:p w:rsidR="00970219" w:rsidRDefault="00970219" w:rsidP="001E03B9">
      <w:pPr>
        <w:ind w:left="720"/>
      </w:pPr>
    </w:p>
    <w:p w:rsidR="00970219" w:rsidRPr="00970219" w:rsidRDefault="00970219" w:rsidP="001E03B9">
      <w:pPr>
        <w:ind w:left="720"/>
        <w:rPr>
          <w:u w:val="single"/>
        </w:rPr>
      </w:pPr>
      <w:r w:rsidRPr="00970219">
        <w:rPr>
          <w:u w:val="single"/>
        </w:rPr>
        <w:t>Cathleen Gent asked if there was any direction from the EB regarding a business plan for the facility.</w:t>
      </w:r>
    </w:p>
    <w:p w:rsidR="00970219" w:rsidRDefault="00970219" w:rsidP="001E03B9">
      <w:pPr>
        <w:ind w:left="720"/>
      </w:pPr>
    </w:p>
    <w:p w:rsidR="00970219" w:rsidRDefault="00970219" w:rsidP="001E03B9">
      <w:pPr>
        <w:ind w:left="720"/>
        <w:rPr>
          <w:u w:val="single"/>
        </w:rPr>
      </w:pPr>
      <w:r>
        <w:rPr>
          <w:u w:val="single"/>
        </w:rPr>
        <w:t>Lee Cattaneo asked about a flow control model.  He stated that we are not being realistic until the board makes that decision.</w:t>
      </w:r>
    </w:p>
    <w:p w:rsidR="00970219" w:rsidRDefault="00970219" w:rsidP="001E03B9">
      <w:pPr>
        <w:ind w:left="720"/>
        <w:rPr>
          <w:u w:val="single"/>
        </w:rPr>
      </w:pPr>
    </w:p>
    <w:p w:rsidR="00970219" w:rsidRDefault="00970219" w:rsidP="001E03B9">
      <w:pPr>
        <w:ind w:left="720"/>
      </w:pPr>
      <w:r>
        <w:t>You would have to have your ducks in a row legally.</w:t>
      </w:r>
    </w:p>
    <w:p w:rsidR="00970219" w:rsidRDefault="00970219" w:rsidP="001E03B9">
      <w:pPr>
        <w:ind w:left="720"/>
      </w:pPr>
    </w:p>
    <w:p w:rsidR="00970219" w:rsidRDefault="00970219" w:rsidP="001E03B9">
      <w:pPr>
        <w:ind w:left="720"/>
        <w:rPr>
          <w:u w:val="single"/>
        </w:rPr>
      </w:pPr>
      <w:r>
        <w:rPr>
          <w:u w:val="single"/>
        </w:rPr>
        <w:t>Charles Sandlin asked how to get people to care about doing the right thing?</w:t>
      </w:r>
    </w:p>
    <w:p w:rsidR="00970219" w:rsidRDefault="00970219" w:rsidP="001E03B9">
      <w:pPr>
        <w:ind w:left="720"/>
        <w:rPr>
          <w:u w:val="single"/>
        </w:rPr>
      </w:pPr>
    </w:p>
    <w:p w:rsidR="00970219" w:rsidRDefault="00970219" w:rsidP="001E03B9">
      <w:pPr>
        <w:ind w:left="720"/>
      </w:pPr>
      <w:r>
        <w:t>Education and outreach.</w:t>
      </w:r>
    </w:p>
    <w:p w:rsidR="00970219" w:rsidRDefault="00970219" w:rsidP="001E03B9">
      <w:pPr>
        <w:ind w:left="720"/>
      </w:pPr>
    </w:p>
    <w:p w:rsidR="00970219" w:rsidRPr="00970219" w:rsidRDefault="00970219" w:rsidP="001E03B9">
      <w:pPr>
        <w:ind w:left="720"/>
      </w:pPr>
      <w:r>
        <w:t xml:space="preserve">At this point Norm Staunton and Michael </w:t>
      </w:r>
      <w:proofErr w:type="spellStart"/>
      <w:r>
        <w:t>Durfor</w:t>
      </w:r>
      <w:proofErr w:type="spellEnd"/>
      <w:r>
        <w:t xml:space="preserve"> left the meeting.</w:t>
      </w:r>
    </w:p>
    <w:p w:rsidR="002C3DE4" w:rsidRPr="002A3489" w:rsidRDefault="002C3DE4" w:rsidP="002C3DE4">
      <w:pPr>
        <w:ind w:left="720"/>
        <w:rPr>
          <w:b/>
          <w:u w:val="single"/>
        </w:rPr>
      </w:pPr>
    </w:p>
    <w:p w:rsidR="002A3489" w:rsidRPr="002C3DE4" w:rsidRDefault="002A3489" w:rsidP="002A3489">
      <w:pPr>
        <w:ind w:left="720"/>
      </w:pPr>
    </w:p>
    <w:p w:rsidR="002A3489" w:rsidRPr="00970219" w:rsidRDefault="00970219" w:rsidP="00F74BA1">
      <w:pPr>
        <w:pStyle w:val="ListParagraph"/>
        <w:numPr>
          <w:ilvl w:val="0"/>
          <w:numId w:val="1"/>
        </w:numPr>
        <w:rPr>
          <w:u w:val="single"/>
        </w:rPr>
      </w:pPr>
      <w:r w:rsidRPr="00970219">
        <w:rPr>
          <w:b/>
          <w:u w:val="single"/>
        </w:rPr>
        <w:t>Direction for the development of a business plan:</w:t>
      </w:r>
    </w:p>
    <w:p w:rsidR="00970219" w:rsidRDefault="00970219" w:rsidP="00970219">
      <w:pPr>
        <w:pStyle w:val="ListParagraph"/>
      </w:pPr>
      <w:r>
        <w:t>Fred Thumm wondered if the District should look at partnering.  Leesa Stewart asked</w:t>
      </w:r>
      <w:r w:rsidR="00AF223E">
        <w:t xml:space="preserve"> </w:t>
      </w:r>
      <w:r>
        <w:t>what level of risk the board</w:t>
      </w:r>
      <w:r w:rsidR="00AF223E">
        <w:t xml:space="preserve"> would</w:t>
      </w:r>
      <w:r>
        <w:t xml:space="preserve"> be comfortable with?</w:t>
      </w:r>
    </w:p>
    <w:p w:rsidR="00970219" w:rsidRDefault="00970219" w:rsidP="00970219">
      <w:pPr>
        <w:pStyle w:val="ListParagraph"/>
      </w:pPr>
      <w:r>
        <w:t>Bill Powell’s sense is that we are going to do this alone; no</w:t>
      </w:r>
      <w:r w:rsidR="004D301B">
        <w:t xml:space="preserve"> one is looking to partner</w:t>
      </w:r>
      <w:r>
        <w:t>.</w:t>
      </w:r>
      <w:r w:rsidR="004D301B">
        <w:t xml:space="preserve">  Regional politics provides an additional complication.</w:t>
      </w:r>
    </w:p>
    <w:p w:rsidR="00970219" w:rsidRDefault="00970219" w:rsidP="00970219">
      <w:pPr>
        <w:pStyle w:val="ListParagraph"/>
        <w:rPr>
          <w:b/>
        </w:rPr>
      </w:pPr>
      <w:r>
        <w:rPr>
          <w:b/>
        </w:rPr>
        <w:t>Bill Powell moved to direct staff to look into what would work in our market and with Act 148; to investigate flow control language change; any partnering ideas</w:t>
      </w:r>
      <w:r w:rsidR="00CB34E9">
        <w:rPr>
          <w:b/>
        </w:rPr>
        <w:t xml:space="preserve"> and financing/bonding for a facility.  The motion was seconded and passed unanimously.</w:t>
      </w:r>
    </w:p>
    <w:p w:rsidR="00CB34E9" w:rsidRDefault="00CB34E9" w:rsidP="00970219">
      <w:pPr>
        <w:pStyle w:val="ListParagraph"/>
      </w:pPr>
      <w:r>
        <w:t>The EB asked Leesa for a memo from former legal counsel Ron Shems regarding flow control.</w:t>
      </w:r>
    </w:p>
    <w:p w:rsidR="00CB34E9" w:rsidRDefault="00CB34E9" w:rsidP="00970219">
      <w:pPr>
        <w:pStyle w:val="ListParagraph"/>
      </w:pPr>
    </w:p>
    <w:p w:rsidR="00CB34E9" w:rsidRDefault="00CB34E9" w:rsidP="00970219">
      <w:pPr>
        <w:pStyle w:val="ListParagraph"/>
        <w:rPr>
          <w:b/>
        </w:rPr>
      </w:pPr>
      <w:r>
        <w:rPr>
          <w:b/>
        </w:rPr>
        <w:t xml:space="preserve">Adjourn – motion to adjourn 7:45 </w:t>
      </w:r>
    </w:p>
    <w:p w:rsidR="00CB34E9" w:rsidRDefault="00CB34E9" w:rsidP="00970219">
      <w:pPr>
        <w:pStyle w:val="ListParagraph"/>
        <w:rPr>
          <w:b/>
        </w:rPr>
      </w:pPr>
    </w:p>
    <w:p w:rsidR="00CB34E9" w:rsidRPr="00CB34E9" w:rsidRDefault="00CB34E9" w:rsidP="00970219">
      <w:pPr>
        <w:pStyle w:val="ListParagraph"/>
        <w:rPr>
          <w:b/>
        </w:rPr>
      </w:pPr>
    </w:p>
    <w:p w:rsidR="00970219" w:rsidRDefault="00970219" w:rsidP="00970219">
      <w:pPr>
        <w:pStyle w:val="ListParagraph"/>
      </w:pPr>
    </w:p>
    <w:p w:rsidR="00F74BA1" w:rsidRPr="00C61630" w:rsidRDefault="00F74BA1" w:rsidP="00F74BA1"/>
    <w:p w:rsidR="00F74BA1" w:rsidRPr="00C61630" w:rsidRDefault="00F74BA1" w:rsidP="00F74BA1"/>
    <w:p w:rsidR="00F74BA1" w:rsidRPr="00C61630" w:rsidRDefault="00F74BA1" w:rsidP="00F74BA1"/>
    <w:p w:rsidR="00F74BA1" w:rsidRPr="00C61630" w:rsidRDefault="00F74BA1" w:rsidP="00F74BA1"/>
    <w:p w:rsidR="00F74BA1" w:rsidRPr="00C61630" w:rsidRDefault="00F74BA1" w:rsidP="00F74BA1"/>
    <w:p w:rsidR="00F74BA1" w:rsidRPr="00C61630" w:rsidRDefault="00F74BA1" w:rsidP="00F74BA1">
      <w:pPr>
        <w:pStyle w:val="ListParagraph"/>
        <w:ind w:left="0"/>
      </w:pPr>
    </w:p>
    <w:p w:rsidR="00F74BA1" w:rsidRPr="00C61630" w:rsidRDefault="00F74BA1" w:rsidP="00F74BA1">
      <w:pPr>
        <w:pStyle w:val="ListParagraph"/>
      </w:pPr>
    </w:p>
    <w:p w:rsidR="00F74BA1" w:rsidRPr="00C61630" w:rsidRDefault="00F74BA1" w:rsidP="00F74BA1">
      <w:pPr>
        <w:jc w:val="center"/>
        <w:rPr>
          <w:b/>
          <w:spacing w:val="-5"/>
        </w:rPr>
      </w:pPr>
      <w:r w:rsidRPr="00C61630">
        <w:rPr>
          <w:b/>
          <w:spacing w:val="-5"/>
        </w:rPr>
        <w:t>*** EXECUTIVE SESSIONS AS NEEDED***</w:t>
      </w:r>
    </w:p>
    <w:p w:rsidR="00F74BA1" w:rsidRPr="00C61630" w:rsidRDefault="00F74BA1" w:rsidP="00F74BA1"/>
    <w:p w:rsidR="008875F8" w:rsidRDefault="008875F8"/>
    <w:sectPr w:rsidR="008875F8" w:rsidSect="00AC2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23" w:rsidRDefault="00AF0723" w:rsidP="00F74BA1">
      <w:r>
        <w:separator/>
      </w:r>
    </w:p>
  </w:endnote>
  <w:endnote w:type="continuationSeparator" w:id="0">
    <w:p w:rsidR="00AF0723" w:rsidRDefault="00AF0723" w:rsidP="00F7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1" w:rsidRDefault="00F74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1" w:rsidRDefault="00F74B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1" w:rsidRDefault="00F74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23" w:rsidRDefault="00AF0723" w:rsidP="00F74BA1">
      <w:r>
        <w:separator/>
      </w:r>
    </w:p>
  </w:footnote>
  <w:footnote w:type="continuationSeparator" w:id="0">
    <w:p w:rsidR="00AF0723" w:rsidRDefault="00AF0723" w:rsidP="00F7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1" w:rsidRDefault="00F74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C" w:rsidRPr="002D1BA6" w:rsidRDefault="00BB5D02" w:rsidP="00D13830">
    <w:pPr>
      <w:pStyle w:val="BodyText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DRAFT</w:t>
    </w:r>
  </w:p>
  <w:p w:rsidR="0086292C" w:rsidRPr="00942DF2" w:rsidRDefault="00F74BA1" w:rsidP="00D13830">
    <w:pPr>
      <w:pStyle w:val="BodyText"/>
      <w:spacing w:after="0"/>
      <w:ind w:left="0"/>
      <w:jc w:val="left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sz w:val="24"/>
        <w:szCs w:val="24"/>
      </w:rPr>
      <w:t xml:space="preserve">Special </w:t>
    </w:r>
    <w:r w:rsidRPr="00942DF2">
      <w:rPr>
        <w:rFonts w:ascii="Century Schoolbook" w:hAnsi="Century Schoolbook"/>
        <w:b/>
        <w:sz w:val="24"/>
        <w:szCs w:val="24"/>
      </w:rPr>
      <w:t>Meeting of the Executive Board of the Central Vermont Solid Waste Management District</w:t>
    </w:r>
  </w:p>
  <w:p w:rsidR="0086292C" w:rsidRPr="00942DF2" w:rsidRDefault="00F74BA1" w:rsidP="00D13830">
    <w:pPr>
      <w:pStyle w:val="BodyText"/>
      <w:spacing w:after="0"/>
      <w:ind w:left="0"/>
      <w:jc w:val="left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sz w:val="24"/>
        <w:szCs w:val="24"/>
      </w:rPr>
      <w:t>Tuesday, August 11, 2015 6:00-7:30</w:t>
    </w:r>
    <w:r w:rsidRPr="00942DF2">
      <w:rPr>
        <w:rFonts w:ascii="Century Schoolbook" w:hAnsi="Century Schoolbook"/>
        <w:b/>
        <w:sz w:val="24"/>
        <w:szCs w:val="24"/>
      </w:rPr>
      <w:t xml:space="preserve"> </w:t>
    </w:r>
    <w:r>
      <w:rPr>
        <w:rFonts w:ascii="Century Schoolbook" w:hAnsi="Century Schoolbook"/>
        <w:b/>
        <w:sz w:val="24"/>
        <w:szCs w:val="24"/>
      </w:rPr>
      <w:t xml:space="preserve">PM </w:t>
    </w:r>
  </w:p>
  <w:p w:rsidR="0086292C" w:rsidRPr="00045DC1" w:rsidRDefault="00F74BA1" w:rsidP="00045DC1">
    <w:pPr>
      <w:pStyle w:val="BodyText"/>
      <w:spacing w:after="0"/>
      <w:ind w:left="0"/>
      <w:rPr>
        <w:rFonts w:ascii="Century Schoolbook" w:hAnsi="Century Schoolbook"/>
        <w:b/>
        <w:sz w:val="24"/>
        <w:szCs w:val="24"/>
      </w:rPr>
    </w:pPr>
    <w:r>
      <w:rPr>
        <w:rFonts w:ascii="Century Schoolbook" w:hAnsi="Century Schoolbook"/>
        <w:b/>
        <w:sz w:val="24"/>
        <w:szCs w:val="24"/>
      </w:rPr>
      <w:t>CVSWMD ARCC 540 North Main Street, Barre 05641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1" w:rsidRDefault="00F74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2353"/>
    <w:multiLevelType w:val="hybridMultilevel"/>
    <w:tmpl w:val="816ED84A"/>
    <w:lvl w:ilvl="0" w:tplc="4DB0C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1"/>
    <w:rsid w:val="0010693A"/>
    <w:rsid w:val="001E03B9"/>
    <w:rsid w:val="002A3489"/>
    <w:rsid w:val="002C3DE4"/>
    <w:rsid w:val="00483196"/>
    <w:rsid w:val="004D301B"/>
    <w:rsid w:val="00790D1A"/>
    <w:rsid w:val="008875F8"/>
    <w:rsid w:val="00940067"/>
    <w:rsid w:val="00970219"/>
    <w:rsid w:val="00982CEB"/>
    <w:rsid w:val="00AF0723"/>
    <w:rsid w:val="00AF223E"/>
    <w:rsid w:val="00B743DC"/>
    <w:rsid w:val="00BB5D02"/>
    <w:rsid w:val="00BB73EA"/>
    <w:rsid w:val="00C21B19"/>
    <w:rsid w:val="00CB34E9"/>
    <w:rsid w:val="00D413C5"/>
    <w:rsid w:val="00EC1E1B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4BA1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4BA1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F74BA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4BA1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4BA1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F74BA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Baird</dc:creator>
  <cp:lastModifiedBy>Cassandra Hemenway</cp:lastModifiedBy>
  <cp:revision>2</cp:revision>
  <dcterms:created xsi:type="dcterms:W3CDTF">2015-08-18T20:41:00Z</dcterms:created>
  <dcterms:modified xsi:type="dcterms:W3CDTF">2015-08-18T20:41:00Z</dcterms:modified>
</cp:coreProperties>
</file>